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799" w:rsidRPr="000F2799" w:rsidRDefault="000F2799">
      <w:pPr>
        <w:jc w:val="center"/>
        <w:rPr>
          <w:rFonts w:ascii="方正小标宋简体" w:eastAsia="方正小标宋简体" w:hAnsi="方正小标宋简体"/>
          <w:sz w:val="44"/>
          <w:szCs w:val="44"/>
        </w:rPr>
      </w:pPr>
      <w:r w:rsidRPr="000F2799">
        <w:rPr>
          <w:rFonts w:ascii="方正小标宋简体" w:eastAsia="方正小标宋简体" w:hAnsi="方正小标宋简体" w:hint="eastAsia"/>
          <w:sz w:val="44"/>
          <w:szCs w:val="44"/>
        </w:rPr>
        <w:t>附件1：</w:t>
      </w:r>
      <w:proofErr w:type="gramStart"/>
      <w:r w:rsidRPr="000F2799">
        <w:rPr>
          <w:rFonts w:ascii="方正小标宋简体" w:eastAsia="方正小标宋简体" w:hAnsi="方正小标宋简体" w:hint="eastAsia"/>
          <w:sz w:val="44"/>
          <w:szCs w:val="44"/>
        </w:rPr>
        <w:t>食安部</w:t>
      </w:r>
      <w:proofErr w:type="gramEnd"/>
      <w:r w:rsidRPr="000F2799">
        <w:rPr>
          <w:rFonts w:ascii="方正小标宋简体" w:eastAsia="方正小标宋简体" w:hAnsi="方正小标宋简体" w:hint="eastAsia"/>
          <w:sz w:val="44"/>
          <w:szCs w:val="44"/>
        </w:rPr>
        <w:t>所关于食品安全与营养健康科普宣传视频制作及在主流媒体发布的采购项目（SD2025091701）明细</w:t>
      </w:r>
    </w:p>
    <w:p w:rsidR="00BB06BF" w:rsidRPr="000F2799" w:rsidRDefault="000F2799">
      <w:pPr>
        <w:jc w:val="center"/>
        <w:rPr>
          <w:rFonts w:ascii="方正小标宋简体" w:eastAsia="方正小标宋简体" w:hAnsi="方正小标宋简体"/>
          <w:sz w:val="44"/>
          <w:szCs w:val="44"/>
        </w:rPr>
      </w:pPr>
      <w:r w:rsidRPr="000F2799">
        <w:rPr>
          <w:rFonts w:ascii="方正小标宋简体" w:eastAsia="方正小标宋简体" w:hAnsi="方正小标宋简体" w:hint="eastAsia"/>
          <w:sz w:val="44"/>
          <w:szCs w:val="44"/>
        </w:rPr>
        <w:t>——</w:t>
      </w:r>
      <w:r w:rsidR="00D72089" w:rsidRPr="000F2799">
        <w:rPr>
          <w:rFonts w:ascii="方正小标宋简体" w:eastAsia="方正小标宋简体" w:hAnsi="方正小标宋简体" w:hint="eastAsia"/>
          <w:sz w:val="44"/>
          <w:szCs w:val="44"/>
        </w:rPr>
        <w:t>食品安全与营养健康科普宣传视频制作及发布方案</w:t>
      </w:r>
    </w:p>
    <w:p w:rsidR="00FC5975" w:rsidRDefault="00FC5975" w:rsidP="00FC5975">
      <w:pPr>
        <w:spacing w:line="576" w:lineRule="exact"/>
        <w:ind w:firstLineChars="200" w:firstLine="640"/>
      </w:pPr>
      <w:r>
        <w:rPr>
          <w:rFonts w:hint="eastAsia"/>
        </w:rPr>
        <w:t>根据《广东省卫生健康委员会关于印发</w:t>
      </w:r>
      <w:r>
        <w:rPr>
          <w:rFonts w:hint="eastAsia"/>
        </w:rPr>
        <w:t xml:space="preserve">2025 </w:t>
      </w:r>
      <w:r>
        <w:rPr>
          <w:rFonts w:hint="eastAsia"/>
        </w:rPr>
        <w:t>年广东省卫生健康食品安全与营养健康工作要点的通知（粤卫食品函〔</w:t>
      </w:r>
      <w:r>
        <w:rPr>
          <w:rFonts w:hint="eastAsia"/>
        </w:rPr>
        <w:t>2025</w:t>
      </w:r>
      <w:r>
        <w:rPr>
          <w:rFonts w:hint="eastAsia"/>
        </w:rPr>
        <w:t>〕</w:t>
      </w:r>
      <w:r>
        <w:rPr>
          <w:rFonts w:hint="eastAsia"/>
        </w:rPr>
        <w:t>2</w:t>
      </w:r>
      <w:r>
        <w:rPr>
          <w:rFonts w:hint="eastAsia"/>
        </w:rPr>
        <w:t>号）》、《江门市质量强市和食品药品安全工作领导小组办公室关于印发江门市开展谨防误食有毒野生动植物中毒宣传教育工作方案的通知（江质食药办〔</w:t>
      </w:r>
      <w:r>
        <w:rPr>
          <w:rFonts w:hint="eastAsia"/>
        </w:rPr>
        <w:t>2025</w:t>
      </w:r>
      <w:r>
        <w:rPr>
          <w:rFonts w:hint="eastAsia"/>
        </w:rPr>
        <w:t>〕</w:t>
      </w:r>
      <w:r>
        <w:rPr>
          <w:rFonts w:hint="eastAsia"/>
        </w:rPr>
        <w:t xml:space="preserve">8 </w:t>
      </w:r>
      <w:r>
        <w:rPr>
          <w:rFonts w:hint="eastAsia"/>
        </w:rPr>
        <w:t>号）》等文件要求，加强公众食品安全与营养健康科普宣教，提高</w:t>
      </w:r>
      <w:proofErr w:type="gramStart"/>
      <w:r>
        <w:rPr>
          <w:rFonts w:hint="eastAsia"/>
        </w:rPr>
        <w:t>公众食安意识</w:t>
      </w:r>
      <w:proofErr w:type="gramEnd"/>
      <w:r>
        <w:rPr>
          <w:rFonts w:hint="eastAsia"/>
        </w:rPr>
        <w:t>，预防和减少食源性疾病的发生。我部拟制作食品安全与营养健康科普宣传视频，并在本市主流媒体发布。初步方案如下：</w:t>
      </w:r>
    </w:p>
    <w:p w:rsidR="00FC5975" w:rsidRDefault="00FC5975" w:rsidP="00FC5975">
      <w:pPr>
        <w:spacing w:line="576" w:lineRule="exact"/>
        <w:ind w:firstLine="658"/>
        <w:rPr>
          <w:rFonts w:ascii="黑体" w:eastAsia="黑体" w:hAnsi="黑体"/>
        </w:rPr>
      </w:pPr>
      <w:r>
        <w:rPr>
          <w:rFonts w:ascii="黑体" w:eastAsia="黑体" w:hAnsi="黑体" w:hint="eastAsia"/>
        </w:rPr>
        <w:t>一、制作主题与定位</w:t>
      </w:r>
    </w:p>
    <w:p w:rsidR="00FC5975" w:rsidRDefault="00FC5975" w:rsidP="00FC5975">
      <w:pPr>
        <w:spacing w:line="576" w:lineRule="exact"/>
        <w:ind w:firstLine="658"/>
      </w:pPr>
      <w:r>
        <w:rPr>
          <w:rFonts w:hint="eastAsia"/>
        </w:rPr>
        <w:t>主题：有毒动植物、细菌性食源性疾病防控知识宣教。</w:t>
      </w:r>
    </w:p>
    <w:p w:rsidR="00FC5975" w:rsidRDefault="00FC5975" w:rsidP="00FC5975">
      <w:pPr>
        <w:spacing w:line="576" w:lineRule="exact"/>
        <w:ind w:firstLine="658"/>
      </w:pPr>
      <w:r>
        <w:rPr>
          <w:rFonts w:hint="eastAsia"/>
        </w:rPr>
        <w:t>定位：原创短视频，文本创作兼顾权威性，科普性及趣味性，做到通俗易懂，寓教于乐；视频内容不得带有营销性质。</w:t>
      </w:r>
    </w:p>
    <w:p w:rsidR="00FC5975" w:rsidRDefault="00FC5975" w:rsidP="00FC5975">
      <w:pPr>
        <w:spacing w:line="576" w:lineRule="exact"/>
        <w:ind w:firstLine="658"/>
        <w:rPr>
          <w:rFonts w:ascii="黑体" w:eastAsia="黑体" w:hAnsi="黑体"/>
        </w:rPr>
      </w:pPr>
      <w:r>
        <w:rPr>
          <w:rFonts w:ascii="黑体" w:eastAsia="黑体" w:hAnsi="黑体" w:hint="eastAsia"/>
        </w:rPr>
        <w:t>二、视频制作要求</w:t>
      </w:r>
    </w:p>
    <w:p w:rsidR="00FC5975" w:rsidRDefault="00FC5975" w:rsidP="00FC5975">
      <w:pPr>
        <w:spacing w:line="576" w:lineRule="exact"/>
        <w:ind w:firstLine="658"/>
      </w:pPr>
      <w:r>
        <w:rPr>
          <w:rFonts w:hint="eastAsia"/>
        </w:rPr>
        <w:t>画面：围绕相关主题制作短视频，至少包含</w:t>
      </w:r>
      <w:r>
        <w:rPr>
          <w:rFonts w:hint="eastAsia"/>
        </w:rPr>
        <w:t>1</w:t>
      </w:r>
      <w:r>
        <w:rPr>
          <w:rFonts w:hint="eastAsia"/>
        </w:rPr>
        <w:t>个手绘</w:t>
      </w:r>
      <w:r>
        <w:rPr>
          <w:rFonts w:hint="eastAsia"/>
        </w:rPr>
        <w:lastRenderedPageBreak/>
        <w:t>MG</w:t>
      </w:r>
      <w:r>
        <w:rPr>
          <w:rFonts w:hint="eastAsia"/>
        </w:rPr>
        <w:t>动画（</w:t>
      </w:r>
      <w:r>
        <w:rPr>
          <w:rFonts w:hint="eastAsia"/>
        </w:rPr>
        <w:t>4K</w:t>
      </w:r>
      <w:r>
        <w:rPr>
          <w:rFonts w:hint="eastAsia"/>
        </w:rPr>
        <w:t>高清摄制，包含文案策划、后期制作），短视频（</w:t>
      </w:r>
      <w:r>
        <w:rPr>
          <w:rFonts w:hint="eastAsia"/>
        </w:rPr>
        <w:t>4K</w:t>
      </w:r>
      <w:r>
        <w:rPr>
          <w:rFonts w:hint="eastAsia"/>
        </w:rPr>
        <w:t>高清摄制，包含文案策划、演员聘请和后期制作）；产品初稿响应时间不超过</w:t>
      </w:r>
      <w:r>
        <w:rPr>
          <w:rFonts w:hint="eastAsia"/>
        </w:rPr>
        <w:t>20</w:t>
      </w:r>
      <w:r>
        <w:rPr>
          <w:rFonts w:hint="eastAsia"/>
        </w:rPr>
        <w:t>个工作日。</w:t>
      </w:r>
    </w:p>
    <w:p w:rsidR="00FC5975" w:rsidRDefault="00FC5975" w:rsidP="00FC5975">
      <w:pPr>
        <w:spacing w:line="576" w:lineRule="exact"/>
        <w:ind w:firstLine="658"/>
      </w:pPr>
      <w:r>
        <w:rPr>
          <w:rFonts w:hint="eastAsia"/>
        </w:rPr>
        <w:t>制作数量：有毒动植物防控知识宣教视频</w:t>
      </w:r>
      <w:r>
        <w:rPr>
          <w:rFonts w:hint="eastAsia"/>
        </w:rPr>
        <w:t>1</w:t>
      </w:r>
      <w:r>
        <w:rPr>
          <w:rFonts w:hint="eastAsia"/>
        </w:rPr>
        <w:t>个，细菌性食源性疾病防控知识宣教视频</w:t>
      </w:r>
      <w:r>
        <w:rPr>
          <w:rFonts w:hint="eastAsia"/>
        </w:rPr>
        <w:t>1</w:t>
      </w:r>
      <w:r>
        <w:rPr>
          <w:rFonts w:hint="eastAsia"/>
        </w:rPr>
        <w:t>个。</w:t>
      </w:r>
    </w:p>
    <w:p w:rsidR="00FC5975" w:rsidRDefault="00FC5975" w:rsidP="00FC5975">
      <w:pPr>
        <w:spacing w:line="576" w:lineRule="exact"/>
        <w:ind w:firstLine="658"/>
      </w:pPr>
      <w:r>
        <w:rPr>
          <w:rFonts w:hint="eastAsia"/>
        </w:rPr>
        <w:t>视频时长：每个短视频时长在</w:t>
      </w:r>
      <w:r>
        <w:rPr>
          <w:rFonts w:hint="eastAsia"/>
        </w:rPr>
        <w:t>1-3</w:t>
      </w:r>
      <w:r>
        <w:rPr>
          <w:rFonts w:hint="eastAsia"/>
        </w:rPr>
        <w:t>分钟</w:t>
      </w:r>
    </w:p>
    <w:p w:rsidR="00FC5975" w:rsidRDefault="00FC5975" w:rsidP="00FC5975">
      <w:pPr>
        <w:spacing w:line="576" w:lineRule="exact"/>
        <w:ind w:firstLine="658"/>
        <w:rPr>
          <w:rFonts w:hint="eastAsia"/>
        </w:rPr>
      </w:pPr>
      <w:r>
        <w:rPr>
          <w:rFonts w:hint="eastAsia"/>
        </w:rPr>
        <w:t>制作时间：</w:t>
      </w:r>
      <w:r>
        <w:rPr>
          <w:rFonts w:hint="eastAsia"/>
        </w:rPr>
        <w:t>2025</w:t>
      </w:r>
      <w:r>
        <w:rPr>
          <w:rFonts w:hint="eastAsia"/>
        </w:rPr>
        <w:t>年</w:t>
      </w:r>
      <w:r>
        <w:rPr>
          <w:rFonts w:hint="eastAsia"/>
        </w:rPr>
        <w:t>12</w:t>
      </w:r>
      <w:r>
        <w:rPr>
          <w:rFonts w:hint="eastAsia"/>
        </w:rPr>
        <w:t>月底前</w:t>
      </w:r>
    </w:p>
    <w:p w:rsidR="00FB515C" w:rsidRPr="00FB515C" w:rsidRDefault="00FB515C" w:rsidP="00FC5975">
      <w:pPr>
        <w:spacing w:line="576" w:lineRule="exact"/>
        <w:ind w:firstLine="658"/>
      </w:pPr>
      <w:r w:rsidRPr="00FB515C">
        <w:rPr>
          <w:rFonts w:hint="eastAsia"/>
        </w:rPr>
        <w:t>提供服务过本地政务机关科普宣传视频制作相关的经验材料，提供同类业绩（短视频、手绘</w:t>
      </w:r>
      <w:r w:rsidRPr="00FB515C">
        <w:rPr>
          <w:rFonts w:hint="eastAsia"/>
        </w:rPr>
        <w:t>MG</w:t>
      </w:r>
      <w:r w:rsidRPr="00FB515C">
        <w:rPr>
          <w:rFonts w:hint="eastAsia"/>
        </w:rPr>
        <w:t>动画）书面材料</w:t>
      </w:r>
      <w:r>
        <w:rPr>
          <w:rFonts w:hint="eastAsia"/>
        </w:rPr>
        <w:t>。</w:t>
      </w:r>
    </w:p>
    <w:p w:rsidR="00FC5975" w:rsidRDefault="00FC5975" w:rsidP="00FC5975">
      <w:pPr>
        <w:spacing w:line="576" w:lineRule="exact"/>
        <w:ind w:firstLine="658"/>
        <w:rPr>
          <w:rFonts w:ascii="黑体" w:eastAsia="黑体" w:hAnsi="黑体"/>
        </w:rPr>
      </w:pPr>
      <w:r>
        <w:rPr>
          <w:rFonts w:ascii="黑体" w:eastAsia="黑体" w:hAnsi="黑体" w:hint="eastAsia"/>
        </w:rPr>
        <w:t>三、视频发布要求</w:t>
      </w:r>
    </w:p>
    <w:p w:rsidR="00FC5975" w:rsidRDefault="00FC5975" w:rsidP="00FC5975">
      <w:pPr>
        <w:spacing w:line="576" w:lineRule="exact"/>
        <w:ind w:firstLine="658"/>
      </w:pPr>
      <w:r>
        <w:rPr>
          <w:rFonts w:hint="eastAsia"/>
        </w:rPr>
        <w:t>（一）发布时间</w:t>
      </w:r>
    </w:p>
    <w:p w:rsidR="00FC5975" w:rsidRDefault="00FC5975" w:rsidP="00FC5975">
      <w:pPr>
        <w:spacing w:line="576" w:lineRule="exact"/>
        <w:ind w:firstLine="658"/>
      </w:pPr>
      <w:r>
        <w:rPr>
          <w:rFonts w:hint="eastAsia"/>
        </w:rPr>
        <w:t>自合同签订之日起至</w:t>
      </w:r>
      <w:r>
        <w:rPr>
          <w:rFonts w:hint="eastAsia"/>
        </w:rPr>
        <w:t>2026</w:t>
      </w:r>
      <w:r>
        <w:rPr>
          <w:rFonts w:hint="eastAsia"/>
        </w:rPr>
        <w:t>年</w:t>
      </w:r>
      <w:r>
        <w:rPr>
          <w:rFonts w:hint="eastAsia"/>
        </w:rPr>
        <w:t>6</w:t>
      </w:r>
      <w:r>
        <w:rPr>
          <w:rFonts w:hint="eastAsia"/>
        </w:rPr>
        <w:t>月</w:t>
      </w:r>
      <w:r>
        <w:rPr>
          <w:rFonts w:hint="eastAsia"/>
        </w:rPr>
        <w:t>30</w:t>
      </w:r>
      <w:r>
        <w:rPr>
          <w:rFonts w:hint="eastAsia"/>
        </w:rPr>
        <w:t>日</w:t>
      </w:r>
    </w:p>
    <w:p w:rsidR="00FC5975" w:rsidRDefault="00FC5975" w:rsidP="00FC5975">
      <w:pPr>
        <w:spacing w:line="576" w:lineRule="exact"/>
        <w:ind w:firstLine="658"/>
      </w:pPr>
      <w:r>
        <w:rPr>
          <w:rFonts w:hint="eastAsia"/>
        </w:rPr>
        <w:t>（二）发布安排</w:t>
      </w:r>
    </w:p>
    <w:p w:rsidR="00FC5975" w:rsidRDefault="00FC5975" w:rsidP="00FC5975">
      <w:pPr>
        <w:spacing w:line="576" w:lineRule="exact"/>
        <w:ind w:firstLine="660"/>
      </w:pPr>
      <w:r>
        <w:rPr>
          <w:rFonts w:hint="eastAsia"/>
        </w:rPr>
        <w:t>1.</w:t>
      </w:r>
      <w:r>
        <w:rPr>
          <w:rFonts w:hint="eastAsia"/>
        </w:rPr>
        <w:t>以上视频制作完成后，根据短视频内容对应主题，按照宣传节点在本市主流媒体对应</w:t>
      </w:r>
      <w:proofErr w:type="gramStart"/>
      <w:r>
        <w:rPr>
          <w:rFonts w:hint="eastAsia"/>
        </w:rPr>
        <w:t>微信公众号</w:t>
      </w:r>
      <w:proofErr w:type="gramEnd"/>
      <w:r>
        <w:rPr>
          <w:rFonts w:hint="eastAsia"/>
        </w:rPr>
        <w:t>上发布至少</w:t>
      </w:r>
      <w:r>
        <w:rPr>
          <w:rFonts w:hint="eastAsia"/>
        </w:rPr>
        <w:t>2</w:t>
      </w:r>
      <w:r>
        <w:rPr>
          <w:rFonts w:hint="eastAsia"/>
        </w:rPr>
        <w:t>条推文（</w:t>
      </w:r>
      <w:r>
        <w:rPr>
          <w:rFonts w:hint="eastAsia"/>
        </w:rPr>
        <w:t>1</w:t>
      </w:r>
      <w:r>
        <w:rPr>
          <w:rFonts w:hint="eastAsia"/>
        </w:rPr>
        <w:t>个内容推送</w:t>
      </w:r>
      <w:r>
        <w:rPr>
          <w:rFonts w:hint="eastAsia"/>
        </w:rPr>
        <w:t>1</w:t>
      </w:r>
      <w:r>
        <w:rPr>
          <w:rFonts w:hint="eastAsia"/>
        </w:rPr>
        <w:t>条推文，带视频）。</w:t>
      </w:r>
    </w:p>
    <w:p w:rsidR="00FC5975" w:rsidRDefault="00FC5975" w:rsidP="00FC5975">
      <w:pPr>
        <w:spacing w:line="576" w:lineRule="exact"/>
        <w:ind w:firstLine="660"/>
      </w:pPr>
      <w:r>
        <w:rPr>
          <w:rFonts w:hint="eastAsia"/>
        </w:rPr>
        <w:t>2.</w:t>
      </w:r>
      <w:r>
        <w:rPr>
          <w:rFonts w:hint="eastAsia"/>
        </w:rPr>
        <w:t>短视频同步在粉丝量超</w:t>
      </w:r>
      <w:r>
        <w:rPr>
          <w:rFonts w:hint="eastAsia"/>
        </w:rPr>
        <w:t>5</w:t>
      </w:r>
      <w:r>
        <w:rPr>
          <w:rFonts w:hint="eastAsia"/>
        </w:rPr>
        <w:t>万以上的本土主流媒体在相应</w:t>
      </w:r>
      <w:proofErr w:type="gramStart"/>
      <w:r>
        <w:rPr>
          <w:rFonts w:hint="eastAsia"/>
        </w:rPr>
        <w:t>的抖音号</w:t>
      </w:r>
      <w:proofErr w:type="gramEnd"/>
      <w:r>
        <w:rPr>
          <w:rFonts w:hint="eastAsia"/>
        </w:rPr>
        <w:t>和视频号上发布，</w:t>
      </w:r>
      <w:r w:rsidRPr="002B10E0">
        <w:rPr>
          <w:rFonts w:hint="eastAsia"/>
        </w:rPr>
        <w:t>每个视频在两个平台</w:t>
      </w:r>
      <w:proofErr w:type="gramStart"/>
      <w:r w:rsidRPr="002B10E0">
        <w:rPr>
          <w:rFonts w:hint="eastAsia"/>
        </w:rPr>
        <w:t>各发布</w:t>
      </w:r>
      <w:proofErr w:type="gramEnd"/>
      <w:r w:rsidRPr="002B10E0">
        <w:rPr>
          <w:rFonts w:hint="eastAsia"/>
        </w:rPr>
        <w:t>一次</w:t>
      </w:r>
      <w:r>
        <w:rPr>
          <w:rFonts w:hint="eastAsia"/>
        </w:rPr>
        <w:t>。</w:t>
      </w:r>
    </w:p>
    <w:p w:rsidR="00FC5975" w:rsidRDefault="00FC5975" w:rsidP="00FC5975">
      <w:pPr>
        <w:spacing w:line="576" w:lineRule="exact"/>
        <w:ind w:firstLine="660"/>
        <w:rPr>
          <w:rFonts w:ascii="黑体" w:eastAsia="黑体" w:hAnsi="黑体"/>
        </w:rPr>
      </w:pPr>
      <w:r>
        <w:rPr>
          <w:rFonts w:ascii="黑体" w:eastAsia="黑体" w:hAnsi="黑体" w:hint="eastAsia"/>
        </w:rPr>
        <w:t>四、版权相关</w:t>
      </w:r>
    </w:p>
    <w:p w:rsidR="00FC5975" w:rsidRDefault="00FC5975" w:rsidP="00FC5975">
      <w:pPr>
        <w:spacing w:line="576" w:lineRule="exact"/>
        <w:ind w:firstLine="660"/>
      </w:pPr>
      <w:r>
        <w:rPr>
          <w:rFonts w:hint="eastAsia"/>
        </w:rPr>
        <w:t>（一）本项目所有版权归属为江门市疾病预防控制中心。未经同意，不得将任何形式的版权转让给第三方。</w:t>
      </w:r>
    </w:p>
    <w:p w:rsidR="00FC5975" w:rsidRDefault="00FC5975" w:rsidP="00FC5975">
      <w:pPr>
        <w:spacing w:line="576" w:lineRule="exact"/>
        <w:ind w:firstLine="660"/>
      </w:pPr>
      <w:r>
        <w:rPr>
          <w:rFonts w:hint="eastAsia"/>
        </w:rPr>
        <w:t>（二）供应商承诺视频制作过程所使用的各项元素不存在版权上的瑕疵或争议，若存在争议并引起第三方追诉，采</w:t>
      </w:r>
      <w:r>
        <w:rPr>
          <w:rFonts w:hint="eastAsia"/>
        </w:rPr>
        <w:lastRenderedPageBreak/>
        <w:t>购人概不负责，成交人承担由此引起的全部责任。</w:t>
      </w:r>
    </w:p>
    <w:p w:rsidR="00FC5975" w:rsidRDefault="00FC5975" w:rsidP="00FC5975">
      <w:pPr>
        <w:spacing w:line="576" w:lineRule="exact"/>
        <w:ind w:firstLine="660"/>
        <w:rPr>
          <w:rFonts w:ascii="黑体" w:eastAsia="黑体" w:hAnsi="黑体"/>
        </w:rPr>
      </w:pPr>
      <w:r>
        <w:rPr>
          <w:rFonts w:ascii="黑体" w:eastAsia="黑体" w:hAnsi="黑体" w:hint="eastAsia"/>
        </w:rPr>
        <w:t>五、其他事项</w:t>
      </w:r>
    </w:p>
    <w:p w:rsidR="00FC5975" w:rsidRDefault="00FC5975" w:rsidP="00FC5975">
      <w:pPr>
        <w:spacing w:line="576" w:lineRule="exact"/>
        <w:ind w:firstLine="660"/>
      </w:pPr>
      <w:r>
        <w:rPr>
          <w:rFonts w:hint="eastAsia"/>
        </w:rPr>
        <w:t>具体发布时间与申请视频制作部门协商。供应商需在发布次月提供上月在本市主流媒体播出视频的痕迹资料，包含阅读量、点击率等数据。</w:t>
      </w:r>
      <w:bookmarkStart w:id="0" w:name="_GoBack"/>
      <w:bookmarkEnd w:id="0"/>
    </w:p>
    <w:p w:rsidR="00FC5975" w:rsidRDefault="00FC5975" w:rsidP="00FC5975">
      <w:pPr>
        <w:spacing w:line="576" w:lineRule="exact"/>
      </w:pPr>
    </w:p>
    <w:p w:rsidR="00FC5975" w:rsidRDefault="00FC5975" w:rsidP="00FC5975">
      <w:pPr>
        <w:spacing w:line="576" w:lineRule="exact"/>
        <w:ind w:firstLine="4111"/>
        <w:jc w:val="center"/>
      </w:pPr>
      <w:r>
        <w:rPr>
          <w:rFonts w:hint="eastAsia"/>
        </w:rPr>
        <w:t>江门市疾病预防控制中心</w:t>
      </w:r>
    </w:p>
    <w:p w:rsidR="00FC5975" w:rsidRDefault="00FC5975" w:rsidP="00FC5975">
      <w:pPr>
        <w:spacing w:line="576" w:lineRule="exact"/>
        <w:ind w:firstLine="4111"/>
        <w:jc w:val="center"/>
      </w:pPr>
      <w:r>
        <w:rPr>
          <w:rFonts w:hint="eastAsia"/>
        </w:rPr>
        <w:t>2025</w:t>
      </w:r>
      <w:r>
        <w:rPr>
          <w:rFonts w:hint="eastAsia"/>
        </w:rPr>
        <w:t>年</w:t>
      </w:r>
      <w:r>
        <w:rPr>
          <w:rFonts w:hint="eastAsia"/>
        </w:rPr>
        <w:t>9</w:t>
      </w:r>
      <w:r>
        <w:rPr>
          <w:rFonts w:hint="eastAsia"/>
        </w:rPr>
        <w:t>月</w:t>
      </w:r>
      <w:r>
        <w:rPr>
          <w:rFonts w:hint="eastAsia"/>
        </w:rPr>
        <w:t>17</w:t>
      </w:r>
      <w:r>
        <w:rPr>
          <w:rFonts w:hint="eastAsia"/>
        </w:rPr>
        <w:t>日</w:t>
      </w:r>
    </w:p>
    <w:p w:rsidR="00BB06BF" w:rsidRDefault="00BB06BF" w:rsidP="00FC5975">
      <w:pPr>
        <w:spacing w:line="576" w:lineRule="exact"/>
        <w:ind w:firstLineChars="200" w:firstLine="640"/>
      </w:pPr>
    </w:p>
    <w:sectPr w:rsidR="00BB06B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88A" w:rsidRDefault="000F788A">
      <w:pPr>
        <w:spacing w:line="240" w:lineRule="auto"/>
      </w:pPr>
      <w:r>
        <w:separator/>
      </w:r>
    </w:p>
  </w:endnote>
  <w:endnote w:type="continuationSeparator" w:id="0">
    <w:p w:rsidR="000F788A" w:rsidRDefault="000F7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仿宋简体">
    <w:altName w:val="Arial Unicode MS"/>
    <w:charset w:val="86"/>
    <w:family w:val="auto"/>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sdtContent>
      <w:p w:rsidR="00BB06BF" w:rsidRDefault="00D72089">
        <w:pPr>
          <w:pStyle w:val="a4"/>
          <w:jc w:val="center"/>
        </w:pPr>
        <w:r>
          <w:fldChar w:fldCharType="begin"/>
        </w:r>
        <w:r>
          <w:instrText>PAGE   \* MERGEFORMAT</w:instrText>
        </w:r>
        <w:r>
          <w:fldChar w:fldCharType="separate"/>
        </w:r>
        <w:r w:rsidR="00FB515C" w:rsidRPr="00FB515C">
          <w:rPr>
            <w:noProof/>
            <w:lang w:val="zh-CN"/>
          </w:rPr>
          <w:t>2</w:t>
        </w:r>
        <w:r>
          <w:fldChar w:fldCharType="end"/>
        </w:r>
      </w:p>
    </w:sdtContent>
  </w:sdt>
  <w:p w:rsidR="00BB06BF" w:rsidRDefault="00BB06B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88A" w:rsidRDefault="000F788A">
      <w:r>
        <w:separator/>
      </w:r>
    </w:p>
  </w:footnote>
  <w:footnote w:type="continuationSeparator" w:id="0">
    <w:p w:rsidR="000F788A" w:rsidRDefault="000F7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13213A"/>
    <w:rsid w:val="AFE57BCF"/>
    <w:rsid w:val="B9F77C9E"/>
    <w:rsid w:val="DBDF2FA9"/>
    <w:rsid w:val="EB9E5649"/>
    <w:rsid w:val="F77BB664"/>
    <w:rsid w:val="F7DB4F37"/>
    <w:rsid w:val="FEDF7DA6"/>
    <w:rsid w:val="FFE3693C"/>
    <w:rsid w:val="00032BAD"/>
    <w:rsid w:val="000428E6"/>
    <w:rsid w:val="000432E5"/>
    <w:rsid w:val="0004351F"/>
    <w:rsid w:val="0006143D"/>
    <w:rsid w:val="00067061"/>
    <w:rsid w:val="00095B4C"/>
    <w:rsid w:val="000F2799"/>
    <w:rsid w:val="000F3244"/>
    <w:rsid w:val="000F4CD9"/>
    <w:rsid w:val="000F788A"/>
    <w:rsid w:val="001269CD"/>
    <w:rsid w:val="0013213A"/>
    <w:rsid w:val="00174969"/>
    <w:rsid w:val="001F2FDC"/>
    <w:rsid w:val="001F7FE2"/>
    <w:rsid w:val="00204C04"/>
    <w:rsid w:val="00296F9F"/>
    <w:rsid w:val="002A4956"/>
    <w:rsid w:val="00305A2C"/>
    <w:rsid w:val="00306FD4"/>
    <w:rsid w:val="003823D7"/>
    <w:rsid w:val="004364F8"/>
    <w:rsid w:val="004A20D2"/>
    <w:rsid w:val="005C0518"/>
    <w:rsid w:val="00624108"/>
    <w:rsid w:val="00673A41"/>
    <w:rsid w:val="006A5DB1"/>
    <w:rsid w:val="006E5A73"/>
    <w:rsid w:val="00794545"/>
    <w:rsid w:val="007948C5"/>
    <w:rsid w:val="00802125"/>
    <w:rsid w:val="008041C7"/>
    <w:rsid w:val="008749A9"/>
    <w:rsid w:val="009954CD"/>
    <w:rsid w:val="009A5ABB"/>
    <w:rsid w:val="009C73E0"/>
    <w:rsid w:val="009F0CC7"/>
    <w:rsid w:val="00A041F3"/>
    <w:rsid w:val="00A44F42"/>
    <w:rsid w:val="00A6179C"/>
    <w:rsid w:val="00A65D40"/>
    <w:rsid w:val="00AA3F77"/>
    <w:rsid w:val="00B0776B"/>
    <w:rsid w:val="00B83EA1"/>
    <w:rsid w:val="00B84E1E"/>
    <w:rsid w:val="00BB06BF"/>
    <w:rsid w:val="00BC4974"/>
    <w:rsid w:val="00BF411B"/>
    <w:rsid w:val="00C0403F"/>
    <w:rsid w:val="00C168B3"/>
    <w:rsid w:val="00C70D32"/>
    <w:rsid w:val="00CE2230"/>
    <w:rsid w:val="00D72089"/>
    <w:rsid w:val="00DC4850"/>
    <w:rsid w:val="00DF4F6E"/>
    <w:rsid w:val="00E82D6F"/>
    <w:rsid w:val="00F80610"/>
    <w:rsid w:val="00FB515C"/>
    <w:rsid w:val="00FC078E"/>
    <w:rsid w:val="00FC4684"/>
    <w:rsid w:val="00FC5975"/>
    <w:rsid w:val="0C8051C5"/>
    <w:rsid w:val="22414B5A"/>
    <w:rsid w:val="4DB7060B"/>
    <w:rsid w:val="578C564B"/>
    <w:rsid w:val="5FDFB300"/>
    <w:rsid w:val="61690B00"/>
    <w:rsid w:val="616FCF4B"/>
    <w:rsid w:val="6D3F723C"/>
    <w:rsid w:val="6D5419E6"/>
    <w:rsid w:val="739A25AD"/>
    <w:rsid w:val="73FE8985"/>
    <w:rsid w:val="779F0EFA"/>
    <w:rsid w:val="7958242F"/>
    <w:rsid w:val="7A6E487D"/>
    <w:rsid w:val="7EC14203"/>
    <w:rsid w:val="7EFF40DF"/>
    <w:rsid w:val="7F3D7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rFonts w:asciiTheme="minorHAnsi" w:eastAsia="方正仿宋简体"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qFormat/>
    <w:rPr>
      <w:rFonts w:eastAsia="方正仿宋简体"/>
      <w:sz w:val="18"/>
      <w:szCs w:val="18"/>
    </w:rPr>
  </w:style>
  <w:style w:type="character" w:customStyle="1" w:styleId="Char0">
    <w:name w:val="页脚 Char"/>
    <w:basedOn w:val="a0"/>
    <w:link w:val="a4"/>
    <w:uiPriority w:val="99"/>
    <w:qFormat/>
    <w:rPr>
      <w:rFonts w:eastAsia="方正仿宋简体"/>
      <w:sz w:val="18"/>
      <w:szCs w:val="18"/>
    </w:rPr>
  </w:style>
  <w:style w:type="character" w:customStyle="1" w:styleId="Char">
    <w:name w:val="批注框文本 Char"/>
    <w:basedOn w:val="a0"/>
    <w:link w:val="a3"/>
    <w:uiPriority w:val="99"/>
    <w:semiHidden/>
    <w:qFormat/>
    <w:rPr>
      <w:rFonts w:eastAsia="方正仿宋简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rFonts w:asciiTheme="minorHAnsi" w:eastAsia="方正仿宋简体"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qFormat/>
    <w:rPr>
      <w:rFonts w:eastAsia="方正仿宋简体"/>
      <w:sz w:val="18"/>
      <w:szCs w:val="18"/>
    </w:rPr>
  </w:style>
  <w:style w:type="character" w:customStyle="1" w:styleId="Char0">
    <w:name w:val="页脚 Char"/>
    <w:basedOn w:val="a0"/>
    <w:link w:val="a4"/>
    <w:uiPriority w:val="99"/>
    <w:qFormat/>
    <w:rPr>
      <w:rFonts w:eastAsia="方正仿宋简体"/>
      <w:sz w:val="18"/>
      <w:szCs w:val="18"/>
    </w:rPr>
  </w:style>
  <w:style w:type="character" w:customStyle="1" w:styleId="Char">
    <w:name w:val="批注框文本 Char"/>
    <w:basedOn w:val="a0"/>
    <w:link w:val="a3"/>
    <w:uiPriority w:val="99"/>
    <w:semiHidden/>
    <w:qFormat/>
    <w:rPr>
      <w:rFonts w:eastAsia="方正仿宋简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151</Words>
  <Characters>867</Characters>
  <Application>Microsoft Office Word</Application>
  <DocSecurity>0</DocSecurity>
  <Lines>7</Lines>
  <Paragraphs>2</Paragraphs>
  <ScaleCrop>false</ScaleCrop>
  <Company>江门市CDC</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林苑腾</dc:creator>
  <cp:lastModifiedBy>郑青</cp:lastModifiedBy>
  <cp:revision>6</cp:revision>
  <dcterms:created xsi:type="dcterms:W3CDTF">2024-11-15T10:04:00Z</dcterms:created>
  <dcterms:modified xsi:type="dcterms:W3CDTF">2025-10-13T08:22:00Z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BAFF888FD315403A9F0CCC94AA7BF996_13</vt:lpwstr>
  </property>
  <property fmtid="{D5CDD505-2E9C-101B-9397-08002B2CF9AE}" pid="4" name="KSOTemplateDocerSaveRecord">
    <vt:lpwstr>eyJoZGlkIjoiMWRiNWI1NWYzMTgxYmNmMTQyMzQ3YjMxNmU2MjM1YjQiLCJ1c2VySWQiOiI1MTQ4MjI2MTIifQ==</vt:lpwstr>
  </property>
</Properties>
</file>