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38675">
      <w:pPr>
        <w:jc w:val="left"/>
        <w:rPr>
          <w:rFonts w:hint="default" w:eastAsia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</w:t>
      </w:r>
      <w:r>
        <w:rPr>
          <w:rFonts w:hint="eastAsia"/>
          <w:b w:val="0"/>
          <w:bCs/>
          <w:sz w:val="32"/>
          <w:szCs w:val="32"/>
          <w:lang w:val="en-US" w:eastAsia="zh-CN"/>
        </w:rPr>
        <w:t>6</w:t>
      </w:r>
    </w:p>
    <w:p w14:paraId="3BFA350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包组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b/>
          <w:sz w:val="32"/>
          <w:szCs w:val="32"/>
        </w:rPr>
        <w:t>试剂技术参数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58"/>
        <w:gridCol w:w="7284"/>
        <w:gridCol w:w="1296"/>
        <w:gridCol w:w="935"/>
        <w:gridCol w:w="821"/>
      </w:tblGrid>
      <w:tr w14:paraId="27B7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80" w:type="dxa"/>
            <w:vAlign w:val="center"/>
          </w:tcPr>
          <w:p w14:paraId="66D0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3058" w:type="dxa"/>
            <w:vAlign w:val="center"/>
          </w:tcPr>
          <w:p w14:paraId="2A479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物品名称</w:t>
            </w:r>
          </w:p>
        </w:tc>
        <w:tc>
          <w:tcPr>
            <w:tcW w:w="7284" w:type="dxa"/>
            <w:vAlign w:val="center"/>
          </w:tcPr>
          <w:p w14:paraId="40297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参数</w:t>
            </w:r>
          </w:p>
        </w:tc>
        <w:tc>
          <w:tcPr>
            <w:tcW w:w="1296" w:type="dxa"/>
            <w:vAlign w:val="center"/>
          </w:tcPr>
          <w:p w14:paraId="1444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规格</w:t>
            </w:r>
          </w:p>
        </w:tc>
        <w:tc>
          <w:tcPr>
            <w:tcW w:w="935" w:type="dxa"/>
            <w:vAlign w:val="center"/>
          </w:tcPr>
          <w:p w14:paraId="001BF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tcW w:w="821" w:type="dxa"/>
            <w:vAlign w:val="center"/>
          </w:tcPr>
          <w:p w14:paraId="1FBF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</w:tr>
      <w:tr w14:paraId="48C6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/>
            <w:vAlign w:val="center"/>
          </w:tcPr>
          <w:p w14:paraId="7292B5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B7BCF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CD45/CD4/CD8/CD3检测试剂盒(流式细胞仪法)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84" w:type="dxa"/>
            <w:shd w:val="clear" w:color="auto" w:fill="auto"/>
            <w:vAlign w:val="top"/>
          </w:tcPr>
          <w:p w14:paraId="128E06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1、适用于贝克曼相关的流式细胞仪。</w:t>
            </w:r>
          </w:p>
          <w:p w14:paraId="7DAF0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、特异性、准确性和精密度均符合要求。</w:t>
            </w:r>
          </w:p>
          <w:p w14:paraId="01E90B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3、2-8℃</w:t>
            </w:r>
            <w:r>
              <w:rPr>
                <w:sz w:val="28"/>
                <w:szCs w:val="28"/>
              </w:rPr>
              <w:t>保存，稳定性好，效期不低于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个月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106C065E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▲4、获国家食品药品监督管理局审批。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5CA25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T/</w:t>
            </w:r>
            <w:r>
              <w:rPr>
                <w:rFonts w:hint="eastAsia"/>
                <w:sz w:val="28"/>
                <w:szCs w:val="28"/>
              </w:rPr>
              <w:t>瓶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1A06B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02DA6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瓶</w:t>
            </w:r>
          </w:p>
        </w:tc>
      </w:tr>
      <w:tr w14:paraId="7866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/>
            <w:vAlign w:val="center"/>
          </w:tcPr>
          <w:p w14:paraId="1431FD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4D8AD6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绝对计数用微球试剂盒</w:t>
            </w:r>
          </w:p>
        </w:tc>
        <w:tc>
          <w:tcPr>
            <w:tcW w:w="7284" w:type="dxa"/>
            <w:shd w:val="clear" w:color="auto" w:fill="auto"/>
            <w:vAlign w:val="top"/>
          </w:tcPr>
          <w:p w14:paraId="377B9AE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1、适用于贝克曼相关的流式细胞仪。</w:t>
            </w:r>
          </w:p>
          <w:p w14:paraId="0111EFA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每个</w:t>
            </w:r>
            <w:r>
              <w:rPr>
                <w:sz w:val="28"/>
                <w:szCs w:val="28"/>
              </w:rPr>
              <w:t>荧光微球包括一种在</w:t>
            </w:r>
            <w:r>
              <w:rPr>
                <w:rFonts w:hint="eastAsia"/>
                <w:sz w:val="28"/>
                <w:szCs w:val="28"/>
              </w:rPr>
              <w:t>488nm下激发时具有525nm至700nm荧光发射范围的染料。</w:t>
            </w:r>
          </w:p>
          <w:p w14:paraId="358174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3、2-8℃</w:t>
            </w:r>
            <w:r>
              <w:rPr>
                <w:sz w:val="28"/>
                <w:szCs w:val="28"/>
              </w:rPr>
              <w:t>保存，稳定性好，效期不低于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个月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38F71A81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▲4、获国家食品药品监督管理局审批。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7F57DE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T/</w:t>
            </w:r>
            <w:r>
              <w:rPr>
                <w:rFonts w:hint="eastAsia"/>
                <w:sz w:val="28"/>
                <w:szCs w:val="28"/>
              </w:rPr>
              <w:t>瓶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8CF1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455DC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瓶</w:t>
            </w:r>
          </w:p>
        </w:tc>
      </w:tr>
      <w:tr w14:paraId="21E5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/>
            <w:vAlign w:val="center"/>
          </w:tcPr>
          <w:p w14:paraId="1D0E838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27FAED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流式细胞分析用溶血剂</w:t>
            </w:r>
          </w:p>
        </w:tc>
        <w:tc>
          <w:tcPr>
            <w:tcW w:w="7284" w:type="dxa"/>
            <w:shd w:val="clear" w:color="auto" w:fill="auto"/>
            <w:vAlign w:val="top"/>
          </w:tcPr>
          <w:p w14:paraId="73DE152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1、精密度</w:t>
            </w:r>
            <w:r>
              <w:rPr>
                <w:sz w:val="28"/>
                <w:szCs w:val="28"/>
              </w:rPr>
              <w:t>：按照阳性细胞数制定可接受标准：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14:paraId="5EB53AD0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阳性细胞数&lt;1500,CV&lt;15%；</w:t>
            </w:r>
          </w:p>
          <w:p w14:paraId="6779375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阳性细胞数&gt;1500,CV&lt;10%</w:t>
            </w:r>
            <w:r>
              <w:rPr>
                <w:sz w:val="28"/>
                <w:szCs w:val="28"/>
              </w:rPr>
              <w:t>。</w:t>
            </w:r>
          </w:p>
          <w:p w14:paraId="4E7EEF5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2、18-25℃</w:t>
            </w:r>
            <w:r>
              <w:rPr>
                <w:sz w:val="28"/>
                <w:szCs w:val="28"/>
              </w:rPr>
              <w:t>保存，稳定性好，效期不低于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个月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4EDBCEC6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3、适用于贝克曼相关的流式细胞仪。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6431C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T/</w:t>
            </w:r>
            <w:r>
              <w:rPr>
                <w:rFonts w:hint="eastAsia"/>
                <w:sz w:val="28"/>
                <w:szCs w:val="28"/>
              </w:rPr>
              <w:t>瓶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40CCA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F1D6C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瓶</w:t>
            </w:r>
          </w:p>
        </w:tc>
      </w:tr>
      <w:tr w14:paraId="5C51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/>
            <w:vAlign w:val="center"/>
          </w:tcPr>
          <w:p w14:paraId="67C56A8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6BEAF3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IMMUNO-TROLCells(CD4血细胞质控品)</w:t>
            </w:r>
          </w:p>
        </w:tc>
        <w:tc>
          <w:tcPr>
            <w:tcW w:w="7284" w:type="dxa"/>
            <w:shd w:val="clear" w:color="auto" w:fill="auto"/>
            <w:vAlign w:val="top"/>
          </w:tcPr>
          <w:p w14:paraId="09FA4E2E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1、适用于贝克曼相关的流式细胞仪</w:t>
            </w:r>
            <w:r>
              <w:rPr>
                <w:sz w:val="28"/>
                <w:szCs w:val="28"/>
              </w:rPr>
              <w:t>。</w:t>
            </w:r>
          </w:p>
          <w:p w14:paraId="7005F1E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包括</w:t>
            </w:r>
            <w:r>
              <w:rPr>
                <w:sz w:val="28"/>
                <w:szCs w:val="28"/>
              </w:rPr>
              <w:t>白细胞和红细胞两种主要的细胞组分。</w:t>
            </w:r>
          </w:p>
          <w:p w14:paraId="550B53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3、2-8℃</w:t>
            </w:r>
            <w:r>
              <w:rPr>
                <w:sz w:val="28"/>
                <w:szCs w:val="28"/>
              </w:rPr>
              <w:t>保存，稳定性好，效期不低于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个月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7904DABE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▲4、获国家食品药品监督管理局审批。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30975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3ml/支，2支/盒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7AAA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4363D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盒</w:t>
            </w:r>
          </w:p>
        </w:tc>
      </w:tr>
      <w:tr w14:paraId="50B02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/>
            <w:vAlign w:val="center"/>
          </w:tcPr>
          <w:p w14:paraId="6BD31D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607FF3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CLENZ清洗液</w:t>
            </w:r>
          </w:p>
        </w:tc>
        <w:tc>
          <w:tcPr>
            <w:tcW w:w="7284" w:type="dxa"/>
            <w:shd w:val="clear" w:color="auto" w:fill="auto"/>
            <w:vAlign w:val="top"/>
          </w:tcPr>
          <w:p w14:paraId="38ADDE7A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1、清洗液，用于贝克曼CytoFLEX、DxFLEX流式细胞仪仪管路清洗。</w:t>
            </w:r>
          </w:p>
          <w:p w14:paraId="1C958EC1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2-8℃</w:t>
            </w:r>
            <w:r>
              <w:rPr>
                <w:sz w:val="28"/>
                <w:szCs w:val="28"/>
              </w:rPr>
              <w:t>保存，稳定性好，效期不低于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个月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477EB3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5L/瓶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2226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A8D97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瓶</w:t>
            </w:r>
          </w:p>
        </w:tc>
      </w:tr>
      <w:tr w14:paraId="3FB9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/>
            <w:vAlign w:val="center"/>
          </w:tcPr>
          <w:p w14:paraId="57DA6A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DD8F90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碱性清洗液</w:t>
            </w:r>
          </w:p>
        </w:tc>
        <w:tc>
          <w:tcPr>
            <w:tcW w:w="7284" w:type="dxa"/>
            <w:shd w:val="clear" w:color="auto" w:fill="auto"/>
            <w:vAlign w:val="top"/>
          </w:tcPr>
          <w:p w14:paraId="4BD6BCB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1、碱性清洗液，适用于贝克曼库尔特CytoFLEX及DxFLEX系列流式细胞仪的深度清洗。</w:t>
            </w:r>
          </w:p>
          <w:p w14:paraId="674D90FD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2、15-30℃</w:t>
            </w:r>
            <w:r>
              <w:rPr>
                <w:sz w:val="28"/>
                <w:szCs w:val="28"/>
              </w:rPr>
              <w:t>保存，稳定性好，效期不低于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个月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A101B8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1L/瓶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51993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FC55AF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瓶</w:t>
            </w:r>
          </w:p>
        </w:tc>
      </w:tr>
      <w:tr w14:paraId="3C0EA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/>
            <w:vAlign w:val="center"/>
          </w:tcPr>
          <w:p w14:paraId="6EF78C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0104C70F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人类免疫缺陷病毒p24抗原及抗体检测试剂盒（胶体硒法）</w:t>
            </w:r>
          </w:p>
        </w:tc>
        <w:tc>
          <w:tcPr>
            <w:tcW w:w="7284" w:type="dxa"/>
            <w:shd w:val="clear" w:color="auto" w:fill="auto"/>
            <w:vAlign w:val="top"/>
          </w:tcPr>
          <w:p w14:paraId="064146E9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1、定性检测人毛细血管全血、静脉全血、血浆或血清中的人类免疫缺陷病毒1型抗体、2型抗体和非免疫复合物（游离）HIV-1p24抗原。</w:t>
            </w:r>
          </w:p>
          <w:p w14:paraId="64BFDDC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2、检测确定的HIV抗体阳性样本灵敏度不低于99.9%。</w:t>
            </w:r>
          </w:p>
          <w:p w14:paraId="5014F13E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3、抗原抗体条带的特异性不低于99%。</w:t>
            </w:r>
          </w:p>
          <w:p w14:paraId="77FBAA9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4、2-30℃保存，稳定性好，效期不低于6个月。</w:t>
            </w:r>
          </w:p>
          <w:p w14:paraId="05EA34DC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▲5、获国家食品药品监督管理局审批。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DE670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100T/袋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EBA82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3DC08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袋</w:t>
            </w:r>
          </w:p>
        </w:tc>
      </w:tr>
      <w:tr w14:paraId="2A65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/>
            <w:vAlign w:val="center"/>
          </w:tcPr>
          <w:p w14:paraId="104D2D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7B7E52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梅毒螺旋体抗体检测试剂盒（凝集法）</w:t>
            </w:r>
          </w:p>
        </w:tc>
        <w:tc>
          <w:tcPr>
            <w:tcW w:w="7284" w:type="dxa"/>
            <w:shd w:val="clear" w:color="auto" w:fill="auto"/>
            <w:vAlign w:val="top"/>
          </w:tcPr>
          <w:p w14:paraId="0586FF8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1、定性检测人血清和血浆中的梅毒螺旋体抗体及测定其抗体效价。</w:t>
            </w:r>
          </w:p>
          <w:p w14:paraId="0868D01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2、组成成分：致敏粒子（冷冻干燥）、未致敏粒子（冷冻干燥）、阳性对照血清、血清稀释液、溶解液。</w:t>
            </w:r>
          </w:p>
          <w:p w14:paraId="3EC35E8A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3、检测国家阴阳性参考品，应符合要求；检测限参考品，效价值应在1:80及以上。</w:t>
            </w:r>
          </w:p>
          <w:p w14:paraId="4772309A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对甲型肝炎病毒、乙型肝炎病毒、丙型肝炎病毒、戊型肝炎病毒、艾滋病毒、EB病毒、巨细胞病毒、风疹病毒、弓形虫、单纯疱疹病毒、水痘-带状疱疹病毒、ANA、dsDNA、人类噬T细胞病毒的病原体抗体阳性样本，未见交叉反应。</w:t>
            </w:r>
          </w:p>
          <w:p w14:paraId="47D7BB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5、2-10℃保存，稳定性好，效期不低于6个月。</w:t>
            </w:r>
          </w:p>
          <w:p w14:paraId="608C0C74"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▲6、获得中华人民共和国医疗器械注册证。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4E5D7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T/</w:t>
            </w:r>
            <w:r>
              <w:rPr>
                <w:rFonts w:hint="eastAsia"/>
                <w:sz w:val="28"/>
                <w:szCs w:val="28"/>
              </w:rPr>
              <w:t>盒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8D61C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70638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盒</w:t>
            </w:r>
          </w:p>
        </w:tc>
      </w:tr>
      <w:tr w14:paraId="455A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/>
            <w:vAlign w:val="center"/>
          </w:tcPr>
          <w:p w14:paraId="59EEAC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058" w:type="dxa"/>
            <w:vAlign w:val="center"/>
          </w:tcPr>
          <w:p w14:paraId="070EBA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乙型肝炎病毒表面抗原检测试剂（乳胶法）</w:t>
            </w:r>
          </w:p>
        </w:tc>
        <w:tc>
          <w:tcPr>
            <w:tcW w:w="7284" w:type="dxa"/>
            <w:vAlign w:val="center"/>
          </w:tcPr>
          <w:p w14:paraId="71EC259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1、用于体外定性检测人体全血、血清或血浆中的乙型肝炎病毒表面抗原。</w:t>
            </w:r>
          </w:p>
          <w:p w14:paraId="69ADA3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2、4-30℃保存，有效期不低于12个月</w:t>
            </w:r>
          </w:p>
          <w:p w14:paraId="747330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3、与酶联免疫法对照，阳性符合率不低于99%，阴性对照符合率不低于99%，总符合率不低于99%。</w:t>
            </w:r>
          </w:p>
          <w:p w14:paraId="213553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▲4、获得中华人民共和国医疗器械注册证。。</w:t>
            </w:r>
          </w:p>
        </w:tc>
        <w:tc>
          <w:tcPr>
            <w:tcW w:w="1296" w:type="dxa"/>
            <w:vAlign w:val="center"/>
          </w:tcPr>
          <w:p w14:paraId="69F5D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100T/</w:t>
            </w:r>
            <w:r>
              <w:rPr>
                <w:rFonts w:hint="eastAsia"/>
                <w:sz w:val="28"/>
                <w:szCs w:val="28"/>
              </w:rPr>
              <w:t>盒</w:t>
            </w:r>
          </w:p>
        </w:tc>
        <w:tc>
          <w:tcPr>
            <w:tcW w:w="935" w:type="dxa"/>
            <w:vAlign w:val="center"/>
          </w:tcPr>
          <w:p w14:paraId="232E68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821" w:type="dxa"/>
            <w:vAlign w:val="center"/>
          </w:tcPr>
          <w:p w14:paraId="7B887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盒</w:t>
            </w:r>
          </w:p>
        </w:tc>
      </w:tr>
      <w:tr w14:paraId="7174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80" w:type="dxa"/>
            <w:shd w:val="clear"/>
            <w:vAlign w:val="center"/>
          </w:tcPr>
          <w:p w14:paraId="2B37FA5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58" w:type="dxa"/>
            <w:vAlign w:val="center"/>
          </w:tcPr>
          <w:p w14:paraId="66CC32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甲型肝炎病毒IgM抗体检测试剂盒(酶联免疫法)</w:t>
            </w:r>
          </w:p>
        </w:tc>
        <w:tc>
          <w:tcPr>
            <w:tcW w:w="7284" w:type="dxa"/>
          </w:tcPr>
          <w:p w14:paraId="342842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1、用于体外定性检测人血清或血浆中甲型肝炎病毒IgM抗体。</w:t>
            </w:r>
          </w:p>
          <w:p w14:paraId="3446D3F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2、组成成分：酶标板、阴阳性对照、酶标试剂、浓缩洗涤液、显色剂AB液、终止液。</w:t>
            </w:r>
          </w:p>
          <w:p w14:paraId="4FC07AA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3、适用仪器：含波长450nm的酶标仪。</w:t>
            </w:r>
          </w:p>
          <w:p w14:paraId="7EE51D9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4、用国家参考品检定时符合国家标准；精密度CV（%）不高于15%。</w:t>
            </w:r>
          </w:p>
          <w:p w14:paraId="6BC293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5、2-8℃保存，稳定性好，效期不低于6个月。</w:t>
            </w:r>
          </w:p>
          <w:p w14:paraId="30E042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▲6、获得中华人民共和国医疗器械注册证。</w:t>
            </w:r>
          </w:p>
        </w:tc>
        <w:tc>
          <w:tcPr>
            <w:tcW w:w="1296" w:type="dxa"/>
            <w:vAlign w:val="center"/>
          </w:tcPr>
          <w:p w14:paraId="02A7EB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96T/盒</w:t>
            </w:r>
          </w:p>
        </w:tc>
        <w:tc>
          <w:tcPr>
            <w:tcW w:w="935" w:type="dxa"/>
            <w:vAlign w:val="center"/>
          </w:tcPr>
          <w:p w14:paraId="44DBF0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1" w:type="dxa"/>
            <w:vAlign w:val="center"/>
          </w:tcPr>
          <w:p w14:paraId="5F7EB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盒</w:t>
            </w:r>
          </w:p>
        </w:tc>
      </w:tr>
      <w:tr w14:paraId="2C82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/>
            <w:vAlign w:val="center"/>
          </w:tcPr>
          <w:p w14:paraId="3C1CBA5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058" w:type="dxa"/>
            <w:vAlign w:val="center"/>
          </w:tcPr>
          <w:p w14:paraId="371472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戊型肝炎病毒IgM抗体检测试剂盒(酶联免疫法)</w:t>
            </w:r>
          </w:p>
        </w:tc>
        <w:tc>
          <w:tcPr>
            <w:tcW w:w="7284" w:type="dxa"/>
          </w:tcPr>
          <w:p w14:paraId="7FA0D9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1、用于体外定性检测人血清或血浆中戊型肝炎病毒IgM抗体</w:t>
            </w:r>
          </w:p>
          <w:p w14:paraId="255C8F8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2、组成成分：酶标板、阴阳性对照、样品稀释液、酶标试剂、浓缩洗涤液、显色剂AB液、终止液。</w:t>
            </w:r>
          </w:p>
          <w:p w14:paraId="11F3355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3、适用仪器：温箱、洗板机、含波长450nm的酶标仪。</w:t>
            </w:r>
          </w:p>
          <w:p w14:paraId="025250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4、用国家参考品检定时符合国家标准；重复性CV（%）不高于15%。</w:t>
            </w:r>
          </w:p>
          <w:p w14:paraId="295075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5、2-8℃保存，稳定性好，效期不低于6个月。</w:t>
            </w:r>
          </w:p>
          <w:p w14:paraId="1A7961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▲6、获得中华人民共和国医疗器械注册证。</w:t>
            </w:r>
          </w:p>
        </w:tc>
        <w:tc>
          <w:tcPr>
            <w:tcW w:w="1296" w:type="dxa"/>
            <w:vAlign w:val="center"/>
          </w:tcPr>
          <w:p w14:paraId="6EBF65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96T/盒</w:t>
            </w:r>
          </w:p>
        </w:tc>
        <w:tc>
          <w:tcPr>
            <w:tcW w:w="935" w:type="dxa"/>
            <w:vAlign w:val="center"/>
          </w:tcPr>
          <w:p w14:paraId="40465D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1" w:type="dxa"/>
            <w:vAlign w:val="center"/>
          </w:tcPr>
          <w:p w14:paraId="128FE4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盒</w:t>
            </w:r>
          </w:p>
        </w:tc>
      </w:tr>
      <w:tr w14:paraId="7028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80" w:type="dxa"/>
            <w:shd w:val="clear"/>
            <w:vAlign w:val="center"/>
          </w:tcPr>
          <w:p w14:paraId="37500B2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058" w:type="dxa"/>
            <w:vAlign w:val="center"/>
          </w:tcPr>
          <w:p w14:paraId="016185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Poch-100i 稀释液（Sysmex）</w:t>
            </w:r>
          </w:p>
        </w:tc>
        <w:tc>
          <w:tcPr>
            <w:tcW w:w="7284" w:type="dxa"/>
          </w:tcPr>
          <w:p w14:paraId="52E2A498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1、防腐剂</w:t>
            </w:r>
            <w:r>
              <w:rPr>
                <w:sz w:val="28"/>
                <w:szCs w:val="28"/>
              </w:rPr>
              <w:t>（吡啶类）含量吸光度应在</w:t>
            </w:r>
            <w:r>
              <w:rPr>
                <w:rFonts w:hint="eastAsia"/>
                <w:sz w:val="28"/>
                <w:szCs w:val="28"/>
              </w:rPr>
              <w:t>0.415ABS-0.470ABS</w:t>
            </w:r>
          </w:p>
          <w:p w14:paraId="1F542E7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空白</w:t>
            </w:r>
            <w:r>
              <w:rPr>
                <w:sz w:val="28"/>
                <w:szCs w:val="28"/>
              </w:rPr>
              <w:t>测定值</w:t>
            </w:r>
            <w:r>
              <w:rPr>
                <w:rFonts w:hint="eastAsia"/>
                <w:sz w:val="28"/>
                <w:szCs w:val="28"/>
              </w:rPr>
              <w:t>WBC≤0.3×103/ul；RBC≤0.03×106/ul；PLT≤10×103/ul.</w:t>
            </w:r>
          </w:p>
          <w:p w14:paraId="43B103A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PH值7.65-7.85</w:t>
            </w:r>
          </w:p>
          <w:p w14:paraId="54F8AB9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电导率13.20-13.40mS/cm。</w:t>
            </w:r>
          </w:p>
          <w:p w14:paraId="092CBD0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5、渗透压240-260mOsm/kg。</w:t>
            </w:r>
          </w:p>
          <w:p w14:paraId="0B3E1BD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6、1-30℃</w:t>
            </w:r>
            <w:r>
              <w:rPr>
                <w:sz w:val="28"/>
                <w:szCs w:val="28"/>
              </w:rPr>
              <w:t>保存，稳定性好，效期不低于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个月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1296" w:type="dxa"/>
            <w:vAlign w:val="center"/>
          </w:tcPr>
          <w:p w14:paraId="5C091E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20L/箱</w:t>
            </w:r>
          </w:p>
        </w:tc>
        <w:tc>
          <w:tcPr>
            <w:tcW w:w="935" w:type="dxa"/>
            <w:vAlign w:val="center"/>
          </w:tcPr>
          <w:p w14:paraId="0877BA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1" w:type="dxa"/>
            <w:vAlign w:val="center"/>
          </w:tcPr>
          <w:p w14:paraId="15A76C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箱</w:t>
            </w:r>
          </w:p>
        </w:tc>
      </w:tr>
    </w:tbl>
    <w:p w14:paraId="264FB94E">
      <w:pPr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D4"/>
    <w:rsid w:val="0009086F"/>
    <w:rsid w:val="000F511D"/>
    <w:rsid w:val="00156371"/>
    <w:rsid w:val="00171B0E"/>
    <w:rsid w:val="0017498F"/>
    <w:rsid w:val="00232CBB"/>
    <w:rsid w:val="002539E3"/>
    <w:rsid w:val="002A0D36"/>
    <w:rsid w:val="002D539F"/>
    <w:rsid w:val="002E2924"/>
    <w:rsid w:val="003548F2"/>
    <w:rsid w:val="00361266"/>
    <w:rsid w:val="00454517"/>
    <w:rsid w:val="004860D0"/>
    <w:rsid w:val="004B1F05"/>
    <w:rsid w:val="005437F1"/>
    <w:rsid w:val="00551275"/>
    <w:rsid w:val="0055174E"/>
    <w:rsid w:val="00560F43"/>
    <w:rsid w:val="00576EC4"/>
    <w:rsid w:val="005D172B"/>
    <w:rsid w:val="0060639F"/>
    <w:rsid w:val="0063144F"/>
    <w:rsid w:val="006438A7"/>
    <w:rsid w:val="006931A1"/>
    <w:rsid w:val="006D0F9E"/>
    <w:rsid w:val="006F114A"/>
    <w:rsid w:val="00714E56"/>
    <w:rsid w:val="00736F26"/>
    <w:rsid w:val="007652B1"/>
    <w:rsid w:val="007D2DF3"/>
    <w:rsid w:val="007D3C07"/>
    <w:rsid w:val="007E45E3"/>
    <w:rsid w:val="00860562"/>
    <w:rsid w:val="008A6318"/>
    <w:rsid w:val="008E6A24"/>
    <w:rsid w:val="009354D4"/>
    <w:rsid w:val="009720AC"/>
    <w:rsid w:val="009B01FD"/>
    <w:rsid w:val="00A37EC8"/>
    <w:rsid w:val="00A7408D"/>
    <w:rsid w:val="00AA4955"/>
    <w:rsid w:val="00B33177"/>
    <w:rsid w:val="00B90634"/>
    <w:rsid w:val="00BD219F"/>
    <w:rsid w:val="00C0704B"/>
    <w:rsid w:val="00C81CA6"/>
    <w:rsid w:val="00CB5B17"/>
    <w:rsid w:val="00CE4C06"/>
    <w:rsid w:val="00D572AE"/>
    <w:rsid w:val="00D60A9B"/>
    <w:rsid w:val="00D615A4"/>
    <w:rsid w:val="00DF3A5F"/>
    <w:rsid w:val="00E20A9A"/>
    <w:rsid w:val="00E327EB"/>
    <w:rsid w:val="00E70C1F"/>
    <w:rsid w:val="00EA5EE0"/>
    <w:rsid w:val="00F032EE"/>
    <w:rsid w:val="00F65633"/>
    <w:rsid w:val="00F86688"/>
    <w:rsid w:val="00F95DFF"/>
    <w:rsid w:val="00FD762C"/>
    <w:rsid w:val="00FE3D3A"/>
    <w:rsid w:val="00FF0CBB"/>
    <w:rsid w:val="026E0030"/>
    <w:rsid w:val="05CD5D86"/>
    <w:rsid w:val="06D33870"/>
    <w:rsid w:val="06F43659"/>
    <w:rsid w:val="0FFF0A77"/>
    <w:rsid w:val="17173305"/>
    <w:rsid w:val="17F35B20"/>
    <w:rsid w:val="1A54242A"/>
    <w:rsid w:val="1DFB572F"/>
    <w:rsid w:val="1E25455A"/>
    <w:rsid w:val="1FA26A52"/>
    <w:rsid w:val="20F3093F"/>
    <w:rsid w:val="23333275"/>
    <w:rsid w:val="24B6415E"/>
    <w:rsid w:val="2AF21C68"/>
    <w:rsid w:val="32364B30"/>
    <w:rsid w:val="37A75B88"/>
    <w:rsid w:val="3CB1099F"/>
    <w:rsid w:val="429338D8"/>
    <w:rsid w:val="445074DE"/>
    <w:rsid w:val="48C52312"/>
    <w:rsid w:val="48F30C2D"/>
    <w:rsid w:val="4AAA17BF"/>
    <w:rsid w:val="4B2652EA"/>
    <w:rsid w:val="55515659"/>
    <w:rsid w:val="57CA16F3"/>
    <w:rsid w:val="5BA573B2"/>
    <w:rsid w:val="5C797243"/>
    <w:rsid w:val="5E56783C"/>
    <w:rsid w:val="644F5459"/>
    <w:rsid w:val="67C972D1"/>
    <w:rsid w:val="6FC0545D"/>
    <w:rsid w:val="715E4F2E"/>
    <w:rsid w:val="72985992"/>
    <w:rsid w:val="743B3304"/>
    <w:rsid w:val="7CF4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3290</Words>
  <Characters>4055</Characters>
  <Lines>25</Lines>
  <Paragraphs>7</Paragraphs>
  <TotalTime>0</TotalTime>
  <ScaleCrop>false</ScaleCrop>
  <LinksUpToDate>false</LinksUpToDate>
  <CharactersWithSpaces>4063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2025-03-24T00:08:00Z</dcterms:created>
  <dc:creator>潘钊文</dc:creator>
  <cp:lastModifiedBy>陈晓欣</cp:lastModifiedBy>
  <dcterms:modified xsi:type="dcterms:W3CDTF">2025-04-15T13:30:42Z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eyJoZGlkIjoiNjI0MzUwMzczNzNkNTllYWQ5MGU1YmQwY2RlNDcyZGIiLCJ1c2VySWQiOiIxMTgxOTk3MDk0In0=</vt:lpwstr>
  </property>
  <property fmtid="{D5CDD505-2E9C-101B-9397-08002B2CF9AE}" pid="3" name="KSOProductBuildVer">
    <vt:lpwstr>2052-12.1.0.20784</vt:lpwstr>
  </property>
  <property fmtid="{D5CDD505-2E9C-101B-9397-08002B2CF9AE}" pid="4" name="ICV">
    <vt:lpwstr>8830C63D196C452888012AD5C27AA0A3_13</vt:lpwstr>
  </property>
</Properties>
</file>