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3D" w:rsidRDefault="003F28D6" w:rsidP="00CB5015">
      <w:pPr>
        <w:spacing w:line="560" w:lineRule="exact"/>
        <w:rPr>
          <w:rFonts w:ascii="宋体" w:hAnsi="宋体"/>
          <w:b/>
          <w:bCs/>
          <w:color w:val="000000" w:themeColor="text1"/>
          <w:kern w:val="44"/>
          <w:sz w:val="40"/>
          <w:szCs w:val="40"/>
        </w:rPr>
      </w:pPr>
      <w:r>
        <w:rPr>
          <w:rFonts w:ascii="宋体" w:hAnsi="宋体" w:hint="eastAsia"/>
          <w:b/>
          <w:bCs/>
          <w:color w:val="000000" w:themeColor="text1"/>
          <w:kern w:val="44"/>
          <w:sz w:val="40"/>
          <w:szCs w:val="40"/>
        </w:rPr>
        <w:t>附件1：</w:t>
      </w:r>
      <w:r w:rsidR="008033C2">
        <w:rPr>
          <w:rFonts w:ascii="宋体" w:hAnsi="宋体" w:hint="eastAsia"/>
          <w:b/>
          <w:bCs/>
          <w:color w:val="000000" w:themeColor="text1"/>
          <w:kern w:val="44"/>
          <w:sz w:val="40"/>
          <w:szCs w:val="40"/>
        </w:rPr>
        <w:t>2024年-2025年江门市学生近视等常见病干预宣传需求书</w:t>
      </w:r>
      <w:r>
        <w:rPr>
          <w:rFonts w:ascii="宋体" w:hAnsi="宋体" w:hint="eastAsia"/>
          <w:b/>
          <w:bCs/>
          <w:color w:val="000000" w:themeColor="text1"/>
          <w:kern w:val="44"/>
          <w:sz w:val="40"/>
          <w:szCs w:val="40"/>
        </w:rPr>
        <w:t>采购项目（</w:t>
      </w:r>
      <w:r w:rsidRPr="003F28D6">
        <w:rPr>
          <w:rFonts w:ascii="宋体" w:hAnsi="宋体"/>
          <w:b/>
          <w:bCs/>
          <w:color w:val="000000" w:themeColor="text1"/>
          <w:kern w:val="44"/>
          <w:sz w:val="40"/>
          <w:szCs w:val="40"/>
        </w:rPr>
        <w:t>HX2024110801</w:t>
      </w:r>
      <w:r>
        <w:rPr>
          <w:rFonts w:ascii="宋体" w:hAnsi="宋体" w:hint="eastAsia"/>
          <w:b/>
          <w:bCs/>
          <w:color w:val="000000" w:themeColor="text1"/>
          <w:kern w:val="44"/>
          <w:sz w:val="40"/>
          <w:szCs w:val="40"/>
        </w:rPr>
        <w:t>）明细</w:t>
      </w:r>
    </w:p>
    <w:p w:rsidR="005F273D" w:rsidRDefault="005F273D">
      <w:pPr>
        <w:spacing w:line="560" w:lineRule="exact"/>
        <w:jc w:val="center"/>
        <w:rPr>
          <w:rFonts w:ascii="宋体" w:hAnsi="宋体"/>
          <w:color w:val="000000" w:themeColor="text1"/>
          <w:sz w:val="28"/>
          <w:szCs w:val="28"/>
        </w:rPr>
      </w:pPr>
    </w:p>
    <w:p w:rsidR="005F273D" w:rsidRDefault="008033C2" w:rsidP="00066342">
      <w:pPr>
        <w:autoSpaceDE w:val="0"/>
        <w:autoSpaceDN w:val="0"/>
        <w:adjustRightInd w:val="0"/>
        <w:snapToGrid w:val="0"/>
        <w:spacing w:line="576" w:lineRule="exact"/>
        <w:ind w:firstLineChars="200" w:firstLine="562"/>
        <w:rPr>
          <w:rFonts w:ascii="宋体" w:hAnsi="宋体"/>
          <w:b/>
          <w:color w:val="000000" w:themeColor="text1"/>
          <w:sz w:val="28"/>
          <w:szCs w:val="28"/>
        </w:rPr>
      </w:pPr>
      <w:r>
        <w:rPr>
          <w:rFonts w:ascii="宋体" w:hAnsi="宋体" w:hint="eastAsia"/>
          <w:b/>
          <w:color w:val="000000" w:themeColor="text1"/>
          <w:sz w:val="28"/>
          <w:szCs w:val="28"/>
        </w:rPr>
        <w:t>一、响应供应商资格</w:t>
      </w:r>
    </w:p>
    <w:p w:rsidR="005F273D" w:rsidRDefault="008033C2">
      <w:pPr>
        <w:autoSpaceDE w:val="0"/>
        <w:autoSpaceDN w:val="0"/>
        <w:adjustRightInd w:val="0"/>
        <w:snapToGrid w:val="0"/>
        <w:spacing w:line="576" w:lineRule="exact"/>
        <w:ind w:firstLineChars="200" w:firstLine="480"/>
        <w:rPr>
          <w:rFonts w:ascii="宋体" w:hAnsi="宋体"/>
          <w:color w:val="000000" w:themeColor="text1"/>
          <w:sz w:val="24"/>
          <w:lang w:val="zh-CN"/>
        </w:rPr>
      </w:pPr>
      <w:r>
        <w:rPr>
          <w:rFonts w:ascii="宋体" w:hAnsi="宋体" w:hint="eastAsia"/>
          <w:color w:val="000000" w:themeColor="text1"/>
          <w:sz w:val="24"/>
          <w:lang w:val="zh-CN"/>
        </w:rPr>
        <w:t xml:space="preserve">（一）供应商具备《中华人民共和国政府采购法》第二十二条规定的条件； </w:t>
      </w:r>
    </w:p>
    <w:p w:rsidR="005F273D" w:rsidRDefault="008033C2">
      <w:pPr>
        <w:adjustRightInd w:val="0"/>
        <w:snapToGrid w:val="0"/>
        <w:spacing w:line="576" w:lineRule="exact"/>
        <w:ind w:firstLineChars="200" w:firstLine="480"/>
        <w:rPr>
          <w:rFonts w:ascii="宋体" w:hAnsi="宋体"/>
          <w:color w:val="000000" w:themeColor="text1"/>
          <w:sz w:val="24"/>
          <w:lang w:val="zh-CN"/>
        </w:rPr>
      </w:pPr>
      <w:r>
        <w:rPr>
          <w:rFonts w:ascii="宋体" w:hAnsi="宋体" w:hint="eastAsia"/>
          <w:color w:val="000000" w:themeColor="text1"/>
          <w:sz w:val="24"/>
          <w:lang w:val="zh-CN"/>
        </w:rPr>
        <w:t>（二）供应商是在中华人民共和国境内注册的法人或其他组织，具有独立承担民事责任能力、持有工商行政管理部门核发的营业执照或事业单位法人证书的企事业单位；</w:t>
      </w:r>
    </w:p>
    <w:p w:rsidR="005F273D" w:rsidRDefault="008033C2">
      <w:pPr>
        <w:autoSpaceDE w:val="0"/>
        <w:autoSpaceDN w:val="0"/>
        <w:adjustRightInd w:val="0"/>
        <w:snapToGrid w:val="0"/>
        <w:spacing w:line="576" w:lineRule="exact"/>
        <w:ind w:firstLineChars="200" w:firstLine="480"/>
        <w:rPr>
          <w:rFonts w:ascii="宋体" w:hAnsi="宋体"/>
          <w:color w:val="000000" w:themeColor="text1"/>
          <w:sz w:val="24"/>
          <w:lang w:val="zh-CN"/>
        </w:rPr>
      </w:pPr>
      <w:r>
        <w:rPr>
          <w:rFonts w:ascii="宋体" w:hAnsi="宋体" w:hint="eastAsia"/>
          <w:color w:val="000000" w:themeColor="text1"/>
          <w:sz w:val="24"/>
          <w:lang w:val="zh-CN"/>
        </w:rPr>
        <w:t>（三）</w:t>
      </w:r>
      <w:r>
        <w:rPr>
          <w:rFonts w:ascii="宋体" w:hAnsi="宋体" w:cs="宋体" w:hint="eastAsia"/>
          <w:color w:val="000000" w:themeColor="text1"/>
          <w:sz w:val="24"/>
          <w:lang w:val="zh-CN"/>
        </w:rPr>
        <w:t>供应商具备开展宣传工作的相关经验，工作场所常设在江门市内；</w:t>
      </w:r>
    </w:p>
    <w:p w:rsidR="005F273D" w:rsidRDefault="008033C2">
      <w:pPr>
        <w:autoSpaceDE w:val="0"/>
        <w:autoSpaceDN w:val="0"/>
        <w:adjustRightInd w:val="0"/>
        <w:snapToGrid w:val="0"/>
        <w:spacing w:line="576" w:lineRule="exact"/>
        <w:ind w:firstLineChars="200" w:firstLine="480"/>
        <w:rPr>
          <w:rFonts w:ascii="宋体" w:hAnsi="宋体"/>
          <w:color w:val="000000" w:themeColor="text1"/>
          <w:sz w:val="24"/>
          <w:lang w:val="zh-CN"/>
        </w:rPr>
      </w:pPr>
      <w:r>
        <w:rPr>
          <w:rFonts w:ascii="宋体" w:hAnsi="宋体" w:hint="eastAsia"/>
          <w:color w:val="000000" w:themeColor="text1"/>
          <w:sz w:val="24"/>
          <w:lang w:val="zh-CN"/>
        </w:rPr>
        <w:t>（四）供应商没有列入失信被执行人、重大税收违法案件当事人名单、政府采购严重违法失信行为记录名单，相关主体信用记录通过“信用中国”网（www.creditchina.gov.cn）、中国政府采购网（www.ccgp.gov.cn）等渠道查询；</w:t>
      </w:r>
    </w:p>
    <w:p w:rsidR="005F273D" w:rsidRDefault="008033C2">
      <w:pPr>
        <w:autoSpaceDE w:val="0"/>
        <w:autoSpaceDN w:val="0"/>
        <w:adjustRightInd w:val="0"/>
        <w:snapToGrid w:val="0"/>
        <w:spacing w:line="576" w:lineRule="exact"/>
        <w:ind w:firstLineChars="200" w:firstLine="480"/>
        <w:rPr>
          <w:rFonts w:ascii="宋体" w:hAnsi="宋体"/>
          <w:color w:val="000000" w:themeColor="text1"/>
          <w:sz w:val="24"/>
          <w:lang w:val="zh-CN"/>
        </w:rPr>
      </w:pPr>
      <w:r>
        <w:rPr>
          <w:rFonts w:ascii="宋体" w:hAnsi="宋体" w:hint="eastAsia"/>
          <w:color w:val="000000" w:themeColor="text1"/>
          <w:sz w:val="24"/>
          <w:lang w:val="zh-CN"/>
        </w:rPr>
        <w:t>（五）本项目不允许分包、转包，不接受联合体谈判。</w:t>
      </w:r>
    </w:p>
    <w:p w:rsidR="005F273D" w:rsidRDefault="008033C2" w:rsidP="00066342">
      <w:pPr>
        <w:autoSpaceDE w:val="0"/>
        <w:autoSpaceDN w:val="0"/>
        <w:adjustRightInd w:val="0"/>
        <w:snapToGrid w:val="0"/>
        <w:spacing w:line="576" w:lineRule="exact"/>
        <w:ind w:firstLineChars="200" w:firstLine="562"/>
        <w:rPr>
          <w:rFonts w:ascii="宋体" w:hAnsi="宋体"/>
          <w:b/>
          <w:color w:val="000000" w:themeColor="text1"/>
          <w:sz w:val="28"/>
          <w:szCs w:val="28"/>
        </w:rPr>
      </w:pPr>
      <w:r>
        <w:rPr>
          <w:rFonts w:ascii="宋体" w:hAnsi="宋体" w:hint="eastAsia"/>
          <w:b/>
          <w:color w:val="000000" w:themeColor="text1"/>
          <w:sz w:val="28"/>
          <w:szCs w:val="28"/>
        </w:rPr>
        <w:t>二、</w:t>
      </w:r>
      <w:bookmarkStart w:id="0" w:name="_Toc349571774"/>
      <w:r>
        <w:rPr>
          <w:rFonts w:ascii="宋体" w:hAnsi="宋体" w:hint="eastAsia"/>
          <w:b/>
          <w:color w:val="000000" w:themeColor="text1"/>
          <w:sz w:val="28"/>
          <w:szCs w:val="28"/>
        </w:rPr>
        <w:t>项目子类</w:t>
      </w:r>
    </w:p>
    <w:p w:rsidR="005F273D" w:rsidRDefault="008033C2" w:rsidP="00066342">
      <w:pPr>
        <w:adjustRightInd w:val="0"/>
        <w:snapToGrid w:val="0"/>
        <w:spacing w:line="576"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（一）项目目标</w:t>
      </w:r>
    </w:p>
    <w:p w:rsidR="005F273D" w:rsidRDefault="008033C2">
      <w:pPr>
        <w:adjustRightInd w:val="0"/>
        <w:snapToGrid w:val="0"/>
        <w:spacing w:line="576" w:lineRule="exact"/>
        <w:ind w:firstLineChars="200" w:firstLine="480"/>
        <w:rPr>
          <w:rFonts w:ascii="宋体" w:hAnsi="宋体" w:cs="宋体"/>
          <w:color w:val="000000" w:themeColor="text1"/>
          <w:sz w:val="24"/>
        </w:rPr>
      </w:pPr>
      <w:r>
        <w:rPr>
          <w:rFonts w:ascii="宋体" w:hAnsi="宋体" w:cs="宋体" w:hint="eastAsia"/>
          <w:color w:val="000000" w:themeColor="text1"/>
          <w:sz w:val="24"/>
        </w:rPr>
        <w:t>向学生、学校、家庭和公众普及健康知识，引导该目标人群形成自主健康行为意识，养成健康行为习惯。</w:t>
      </w:r>
    </w:p>
    <w:p w:rsidR="005F273D" w:rsidRDefault="008033C2" w:rsidP="00066342">
      <w:pPr>
        <w:adjustRightInd w:val="0"/>
        <w:snapToGrid w:val="0"/>
        <w:spacing w:line="576"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（二）项目范围</w:t>
      </w:r>
    </w:p>
    <w:p w:rsidR="005F273D" w:rsidRDefault="008033C2">
      <w:pPr>
        <w:adjustRightInd w:val="0"/>
        <w:snapToGrid w:val="0"/>
        <w:spacing w:line="576" w:lineRule="exact"/>
        <w:ind w:firstLineChars="200" w:firstLine="480"/>
        <w:rPr>
          <w:rFonts w:ascii="宋体" w:hAnsi="宋体" w:cs="宋体"/>
          <w:snapToGrid w:val="0"/>
          <w:kern w:val="0"/>
          <w:sz w:val="24"/>
        </w:rPr>
      </w:pPr>
      <w:r>
        <w:rPr>
          <w:rFonts w:ascii="宋体" w:hAnsi="宋体" w:cs="宋体" w:hint="eastAsia"/>
          <w:snapToGrid w:val="0"/>
          <w:kern w:val="0"/>
          <w:sz w:val="24"/>
        </w:rPr>
        <w:t>宣传范围涵盖江门市辖内</w:t>
      </w:r>
    </w:p>
    <w:p w:rsidR="005F273D" w:rsidRDefault="008033C2" w:rsidP="00066342">
      <w:pPr>
        <w:adjustRightInd w:val="0"/>
        <w:snapToGrid w:val="0"/>
        <w:spacing w:line="576"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（三）项目对象</w:t>
      </w:r>
    </w:p>
    <w:p w:rsidR="005F273D" w:rsidRDefault="008033C2">
      <w:pPr>
        <w:autoSpaceDE w:val="0"/>
        <w:autoSpaceDN w:val="0"/>
        <w:adjustRightInd w:val="0"/>
        <w:snapToGrid w:val="0"/>
        <w:spacing w:line="576" w:lineRule="exact"/>
        <w:ind w:firstLineChars="200" w:firstLine="480"/>
        <w:rPr>
          <w:rFonts w:ascii="宋体" w:hAnsi="宋体"/>
          <w:bCs/>
          <w:color w:val="000000" w:themeColor="text1"/>
          <w:sz w:val="24"/>
        </w:rPr>
      </w:pPr>
      <w:r>
        <w:rPr>
          <w:rFonts w:ascii="宋体" w:hAnsi="宋体" w:hint="eastAsia"/>
          <w:bCs/>
          <w:color w:val="000000" w:themeColor="text1"/>
          <w:sz w:val="24"/>
        </w:rPr>
        <w:t>1、学生、老师、家长、社会公众等；</w:t>
      </w:r>
    </w:p>
    <w:p w:rsidR="005F273D" w:rsidRDefault="008033C2">
      <w:pPr>
        <w:autoSpaceDE w:val="0"/>
        <w:autoSpaceDN w:val="0"/>
        <w:adjustRightInd w:val="0"/>
        <w:snapToGrid w:val="0"/>
        <w:spacing w:line="576" w:lineRule="exact"/>
        <w:ind w:firstLineChars="200" w:firstLine="480"/>
        <w:rPr>
          <w:rFonts w:ascii="宋体" w:hAnsi="宋体"/>
          <w:bCs/>
          <w:color w:val="000000" w:themeColor="text1"/>
          <w:sz w:val="24"/>
        </w:rPr>
      </w:pPr>
      <w:r>
        <w:rPr>
          <w:rFonts w:ascii="宋体" w:hAnsi="宋体" w:hint="eastAsia"/>
          <w:bCs/>
          <w:color w:val="000000" w:themeColor="text1"/>
          <w:sz w:val="24"/>
        </w:rPr>
        <w:t>2、监测发现的近视、肥胖、</w:t>
      </w:r>
      <w:proofErr w:type="gramStart"/>
      <w:r>
        <w:rPr>
          <w:rFonts w:ascii="宋体" w:hAnsi="宋体" w:hint="eastAsia"/>
          <w:bCs/>
          <w:color w:val="000000" w:themeColor="text1"/>
          <w:sz w:val="24"/>
        </w:rPr>
        <w:t>龋</w:t>
      </w:r>
      <w:proofErr w:type="gramEnd"/>
      <w:r>
        <w:rPr>
          <w:rFonts w:ascii="宋体" w:hAnsi="宋体" w:hint="eastAsia"/>
          <w:bCs/>
          <w:color w:val="000000" w:themeColor="text1"/>
          <w:sz w:val="24"/>
        </w:rPr>
        <w:t>病、脊柱弯曲异常等重点人群。</w:t>
      </w:r>
    </w:p>
    <w:p w:rsidR="005F273D" w:rsidRDefault="008033C2" w:rsidP="00066342">
      <w:pPr>
        <w:adjustRightInd w:val="0"/>
        <w:snapToGrid w:val="0"/>
        <w:spacing w:line="576"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（四）项目时间</w:t>
      </w:r>
    </w:p>
    <w:p w:rsidR="005F273D" w:rsidRDefault="008033C2">
      <w:pPr>
        <w:adjustRightInd w:val="0"/>
        <w:snapToGrid w:val="0"/>
        <w:spacing w:line="576" w:lineRule="exact"/>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2024年12月-2025年12月</w:t>
      </w:r>
    </w:p>
    <w:p w:rsidR="005F273D" w:rsidRDefault="008033C2" w:rsidP="00066342">
      <w:pPr>
        <w:autoSpaceDE w:val="0"/>
        <w:autoSpaceDN w:val="0"/>
        <w:adjustRightInd w:val="0"/>
        <w:snapToGrid w:val="0"/>
        <w:spacing w:line="576" w:lineRule="exact"/>
        <w:ind w:firstLineChars="200" w:firstLine="562"/>
        <w:rPr>
          <w:rFonts w:ascii="宋体" w:hAnsi="宋体"/>
          <w:b/>
          <w:color w:val="000000" w:themeColor="text1"/>
          <w:sz w:val="28"/>
          <w:szCs w:val="28"/>
        </w:rPr>
      </w:pPr>
      <w:r>
        <w:rPr>
          <w:rFonts w:ascii="宋体" w:hAnsi="宋体" w:hint="eastAsia"/>
          <w:b/>
          <w:color w:val="000000" w:themeColor="text1"/>
          <w:sz w:val="28"/>
          <w:szCs w:val="28"/>
        </w:rPr>
        <w:lastRenderedPageBreak/>
        <w:t>（五）项目内容</w:t>
      </w:r>
    </w:p>
    <w:p w:rsidR="005F273D" w:rsidRDefault="008033C2">
      <w:pPr>
        <w:adjustRightInd w:val="0"/>
        <w:snapToGrid w:val="0"/>
        <w:spacing w:line="576" w:lineRule="exact"/>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1、学生近视、肥胖、龋齿、脊柱弯曲异常等重点常见病防治、健康行为与生活方式、安全应急与避险、心理健康、生长发育与青春期保健、性与生殖健康；</w:t>
      </w:r>
    </w:p>
    <w:p w:rsidR="005F273D" w:rsidRDefault="008033C2">
      <w:pPr>
        <w:adjustRightInd w:val="0"/>
        <w:snapToGrid w:val="0"/>
        <w:spacing w:line="576" w:lineRule="exact"/>
        <w:ind w:firstLineChars="200" w:firstLine="480"/>
        <w:rPr>
          <w:rFonts w:ascii="宋体" w:hAnsi="宋体" w:cs="宋体"/>
          <w:snapToGrid w:val="0"/>
          <w:kern w:val="0"/>
          <w:sz w:val="24"/>
        </w:rPr>
      </w:pPr>
      <w:r>
        <w:rPr>
          <w:rFonts w:ascii="宋体" w:hAnsi="宋体" w:cs="宋体" w:hint="eastAsia"/>
          <w:snapToGrid w:val="0"/>
          <w:kern w:val="0"/>
          <w:sz w:val="24"/>
        </w:rPr>
        <w:t>2、健康影响因素及高危行为，如饮食和运动、故意和非故意伤害、烟草和酒精等物质滥用和精神成瘾行为、心理问题等。</w:t>
      </w:r>
    </w:p>
    <w:p w:rsidR="005F273D" w:rsidRDefault="008033C2">
      <w:pPr>
        <w:adjustRightInd w:val="0"/>
        <w:snapToGrid w:val="0"/>
        <w:spacing w:line="576" w:lineRule="exact"/>
        <w:ind w:firstLineChars="200" w:firstLine="480"/>
        <w:rPr>
          <w:rFonts w:ascii="宋体" w:hAnsi="宋体" w:cs="宋体"/>
          <w:snapToGrid w:val="0"/>
          <w:kern w:val="0"/>
          <w:sz w:val="24"/>
        </w:rPr>
      </w:pPr>
      <w:r>
        <w:rPr>
          <w:rFonts w:ascii="宋体" w:hAnsi="宋体" w:cs="宋体" w:hint="eastAsia"/>
          <w:snapToGrid w:val="0"/>
          <w:kern w:val="0"/>
          <w:sz w:val="24"/>
        </w:rPr>
        <w:t>3、环境健康宣传，如空气质量、消毒卫生、饮用水卫生、公共场所卫生等。</w:t>
      </w:r>
    </w:p>
    <w:p w:rsidR="005F273D" w:rsidRDefault="008033C2" w:rsidP="00066342">
      <w:pPr>
        <w:adjustRightInd w:val="0"/>
        <w:snapToGrid w:val="0"/>
        <w:spacing w:line="576" w:lineRule="exact"/>
        <w:ind w:firstLineChars="200" w:firstLine="562"/>
        <w:rPr>
          <w:rFonts w:ascii="宋体" w:hAnsi="宋体"/>
          <w:bCs/>
          <w:color w:val="000000" w:themeColor="text1"/>
          <w:sz w:val="24"/>
        </w:rPr>
      </w:pPr>
      <w:r>
        <w:rPr>
          <w:rFonts w:ascii="宋体" w:hAnsi="宋体" w:hint="eastAsia"/>
          <w:b/>
          <w:color w:val="000000" w:themeColor="text1"/>
          <w:sz w:val="28"/>
          <w:szCs w:val="28"/>
        </w:rPr>
        <w:t>（六）服务形式</w:t>
      </w:r>
    </w:p>
    <w:p w:rsidR="005F273D" w:rsidRDefault="008033C2" w:rsidP="00066342">
      <w:pPr>
        <w:adjustRightInd w:val="0"/>
        <w:snapToGrid w:val="0"/>
        <w:spacing w:line="576" w:lineRule="exact"/>
        <w:ind w:firstLineChars="200" w:firstLine="482"/>
        <w:rPr>
          <w:rFonts w:ascii="宋体" w:hAnsi="宋体" w:cs="宋体"/>
          <w:b/>
          <w:snapToGrid w:val="0"/>
          <w:color w:val="000000" w:themeColor="text1"/>
          <w:kern w:val="0"/>
          <w:sz w:val="24"/>
        </w:rPr>
      </w:pPr>
      <w:r>
        <w:rPr>
          <w:rFonts w:ascii="宋体" w:hAnsi="宋体" w:hint="eastAsia"/>
          <w:b/>
          <w:bCs/>
          <w:color w:val="000000" w:themeColor="text1"/>
          <w:sz w:val="24"/>
        </w:rPr>
        <w:t>1、</w:t>
      </w:r>
      <w:r>
        <w:rPr>
          <w:rFonts w:ascii="宋体" w:hAnsi="宋体" w:cs="宋体" w:hint="eastAsia"/>
          <w:b/>
          <w:snapToGrid w:val="0"/>
          <w:color w:val="000000" w:themeColor="text1"/>
          <w:kern w:val="0"/>
          <w:sz w:val="24"/>
        </w:rPr>
        <w:t>科普文章专栏</w:t>
      </w:r>
    </w:p>
    <w:p w:rsidR="005F273D" w:rsidRDefault="008033C2">
      <w:pPr>
        <w:adjustRightInd w:val="0"/>
        <w:snapToGrid w:val="0"/>
        <w:spacing w:line="576" w:lineRule="exact"/>
        <w:ind w:firstLineChars="200" w:firstLine="480"/>
        <w:rPr>
          <w:rFonts w:ascii="宋体" w:hAnsi="宋体" w:cs="宋体"/>
          <w:snapToGrid w:val="0"/>
          <w:color w:val="000000" w:themeColor="text1"/>
          <w:kern w:val="0"/>
          <w:sz w:val="24"/>
        </w:rPr>
      </w:pPr>
      <w:r>
        <w:rPr>
          <w:rFonts w:ascii="宋体" w:hAnsi="宋体" w:cs="宋体" w:hint="eastAsia"/>
          <w:color w:val="000000" w:themeColor="text1"/>
          <w:sz w:val="24"/>
        </w:rPr>
        <w:t>①制作：</w:t>
      </w:r>
      <w:r>
        <w:rPr>
          <w:rFonts w:ascii="宋体" w:hAnsi="宋体" w:cs="宋体" w:hint="eastAsia"/>
          <w:snapToGrid w:val="0"/>
          <w:color w:val="000000" w:themeColor="text1"/>
          <w:kern w:val="0"/>
          <w:sz w:val="24"/>
        </w:rPr>
        <w:t>开设《灵动儿童 阳光少年》科普文章专栏，每期围绕</w:t>
      </w:r>
      <w:r>
        <w:rPr>
          <w:rFonts w:ascii="宋体" w:hAnsi="宋体" w:cs="宋体" w:hint="eastAsia"/>
          <w:color w:val="000000" w:themeColor="text1"/>
          <w:sz w:val="24"/>
        </w:rPr>
        <w:t>健康主题日如3月3日“爱耳日”、5月20日“中国学生营养日”、</w:t>
      </w:r>
      <w:r>
        <w:rPr>
          <w:rFonts w:ascii="宋体" w:hAnsi="宋体" w:cs="宋体"/>
          <w:color w:val="000000" w:themeColor="text1"/>
          <w:sz w:val="24"/>
        </w:rPr>
        <w:t>6月5日“世界环境日”、</w:t>
      </w:r>
      <w:r>
        <w:rPr>
          <w:rFonts w:ascii="宋体" w:hAnsi="宋体" w:cs="宋体" w:hint="eastAsia"/>
          <w:color w:val="000000" w:themeColor="text1"/>
          <w:sz w:val="24"/>
        </w:rPr>
        <w:t>6月6日“全国爱眼日”和9月20日“全国爱牙日”等</w:t>
      </w:r>
      <w:r>
        <w:rPr>
          <w:rFonts w:ascii="宋体" w:hAnsi="宋体" w:cs="宋体" w:hint="eastAsia"/>
          <w:snapToGrid w:val="0"/>
          <w:color w:val="000000" w:themeColor="text1"/>
          <w:kern w:val="0"/>
          <w:sz w:val="24"/>
        </w:rPr>
        <w:t>，以图文并茂的形式，科普健康知识。</w:t>
      </w:r>
    </w:p>
    <w:p w:rsidR="005F273D" w:rsidRDefault="008033C2">
      <w:pPr>
        <w:adjustRightInd w:val="0"/>
        <w:snapToGrid w:val="0"/>
        <w:spacing w:line="576"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②期数：6期。</w:t>
      </w:r>
    </w:p>
    <w:p w:rsidR="005F273D" w:rsidRDefault="008033C2">
      <w:pPr>
        <w:adjustRightInd w:val="0"/>
        <w:snapToGrid w:val="0"/>
        <w:spacing w:line="576" w:lineRule="exact"/>
        <w:ind w:firstLineChars="200" w:firstLine="480"/>
        <w:rPr>
          <w:rFonts w:ascii="宋体" w:hAnsi="宋体" w:cs="宋体"/>
          <w:snapToGrid w:val="0"/>
          <w:color w:val="000000" w:themeColor="text1"/>
          <w:kern w:val="0"/>
          <w:sz w:val="24"/>
        </w:rPr>
      </w:pPr>
      <w:r>
        <w:rPr>
          <w:rFonts w:ascii="宋体" w:hAnsi="宋体" w:cs="宋体" w:hint="eastAsia"/>
          <w:color w:val="000000" w:themeColor="text1"/>
          <w:sz w:val="24"/>
        </w:rPr>
        <w:t>③投放：在传统媒体或新媒体平台推送。</w:t>
      </w:r>
    </w:p>
    <w:p w:rsidR="005F273D" w:rsidRDefault="008033C2" w:rsidP="00066342">
      <w:pPr>
        <w:adjustRightInd w:val="0"/>
        <w:snapToGrid w:val="0"/>
        <w:spacing w:line="576" w:lineRule="exact"/>
        <w:ind w:firstLineChars="200" w:firstLine="482"/>
        <w:rPr>
          <w:rFonts w:ascii="宋体" w:hAnsi="宋体" w:cs="宋体"/>
          <w:b/>
          <w:snapToGrid w:val="0"/>
          <w:color w:val="000000" w:themeColor="text1"/>
          <w:kern w:val="0"/>
          <w:sz w:val="24"/>
        </w:rPr>
      </w:pPr>
      <w:r>
        <w:rPr>
          <w:rFonts w:ascii="宋体" w:hAnsi="宋体" w:cs="宋体" w:hint="eastAsia"/>
          <w:b/>
          <w:snapToGrid w:val="0"/>
          <w:color w:val="000000" w:themeColor="text1"/>
          <w:kern w:val="0"/>
          <w:sz w:val="24"/>
        </w:rPr>
        <w:t>2、宣传视频</w:t>
      </w:r>
    </w:p>
    <w:p w:rsidR="005F273D" w:rsidRDefault="008033C2">
      <w:pPr>
        <w:adjustRightInd w:val="0"/>
        <w:snapToGrid w:val="0"/>
        <w:spacing w:line="576"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①制作：以通俗易懂的镜头语言、剧情演绎及对白来科普学校常见病防治知识。后期制作：包括视频的完整剪辑，片头片尾制作，特效包装、配音配乐等。</w:t>
      </w:r>
    </w:p>
    <w:p w:rsidR="005F273D" w:rsidRDefault="008033C2">
      <w:pPr>
        <w:adjustRightInd w:val="0"/>
        <w:snapToGrid w:val="0"/>
        <w:spacing w:line="576"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②数量及时长：4个，每个1分钟（根据实际情况调整）。</w:t>
      </w:r>
    </w:p>
    <w:p w:rsidR="005F273D" w:rsidRDefault="008033C2">
      <w:pPr>
        <w:adjustRightInd w:val="0"/>
        <w:snapToGrid w:val="0"/>
        <w:spacing w:line="576"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③投放：在新媒体平台推</w:t>
      </w:r>
      <w:bookmarkStart w:id="1" w:name="_GoBack"/>
      <w:bookmarkEnd w:id="1"/>
      <w:r>
        <w:rPr>
          <w:rFonts w:ascii="宋体" w:hAnsi="宋体" w:cs="宋体" w:hint="eastAsia"/>
          <w:color w:val="000000" w:themeColor="text1"/>
          <w:sz w:val="24"/>
        </w:rPr>
        <w:t>送，点击率需达到至少10000次或以上。</w:t>
      </w:r>
    </w:p>
    <w:p w:rsidR="005F273D" w:rsidRDefault="008033C2" w:rsidP="00066342">
      <w:pPr>
        <w:adjustRightInd w:val="0"/>
        <w:snapToGrid w:val="0"/>
        <w:spacing w:line="576"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3、宣传直播</w:t>
      </w:r>
    </w:p>
    <w:p w:rsidR="005F273D" w:rsidRDefault="008033C2">
      <w:pPr>
        <w:spacing w:line="576" w:lineRule="exact"/>
        <w:ind w:firstLineChars="200" w:firstLine="480"/>
        <w:rPr>
          <w:rFonts w:ascii="宋体" w:hAnsi="宋体" w:cs="宋体"/>
          <w:sz w:val="24"/>
        </w:rPr>
      </w:pPr>
      <w:r>
        <w:rPr>
          <w:rFonts w:ascii="宋体" w:hAnsi="宋体" w:cs="宋体" w:hint="eastAsia"/>
          <w:sz w:val="24"/>
        </w:rPr>
        <w:t>①内容：在甲方指定健康主题日推出直播活动，让专家走进学校，科普“学生常见病”防控知识及环境健康相关科普知识。对当天活动进行直播，让市民通过线上收看科普内容。</w:t>
      </w:r>
    </w:p>
    <w:p w:rsidR="005F273D" w:rsidRDefault="008033C2">
      <w:pPr>
        <w:spacing w:line="576" w:lineRule="exact"/>
        <w:ind w:firstLineChars="200" w:firstLine="480"/>
        <w:rPr>
          <w:rFonts w:ascii="宋体" w:hAnsi="宋体" w:cs="宋体"/>
          <w:sz w:val="24"/>
        </w:rPr>
      </w:pPr>
      <w:r>
        <w:rPr>
          <w:rFonts w:ascii="宋体" w:hAnsi="宋体" w:cs="宋体" w:hint="eastAsia"/>
          <w:sz w:val="24"/>
        </w:rPr>
        <w:t>②期数：1期</w:t>
      </w:r>
    </w:p>
    <w:p w:rsidR="005F273D" w:rsidRDefault="008033C2">
      <w:pPr>
        <w:spacing w:line="576"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③宣发渠道：</w:t>
      </w:r>
    </w:p>
    <w:p w:rsidR="005F273D" w:rsidRDefault="008033C2">
      <w:pPr>
        <w:spacing w:line="576" w:lineRule="exact"/>
        <w:ind w:firstLineChars="100" w:firstLine="240"/>
        <w:rPr>
          <w:rFonts w:ascii="宋体" w:hAnsi="宋体" w:cs="宋体"/>
          <w:color w:val="000000" w:themeColor="text1"/>
          <w:sz w:val="24"/>
        </w:rPr>
      </w:pPr>
      <w:r>
        <w:rPr>
          <w:rFonts w:ascii="宋体" w:hAnsi="宋体" w:cs="宋体" w:hint="eastAsia"/>
          <w:color w:val="000000" w:themeColor="text1"/>
          <w:sz w:val="24"/>
        </w:rPr>
        <w:t>（1）活动开始前，在新媒体推出预告消息</w:t>
      </w:r>
    </w:p>
    <w:p w:rsidR="005F273D" w:rsidRDefault="008033C2">
      <w:pPr>
        <w:spacing w:line="576" w:lineRule="exact"/>
        <w:ind w:firstLineChars="100" w:firstLine="240"/>
        <w:rPr>
          <w:rFonts w:ascii="宋体" w:hAnsi="宋体" w:cs="宋体"/>
          <w:color w:val="000000" w:themeColor="text1"/>
          <w:sz w:val="24"/>
        </w:rPr>
      </w:pPr>
      <w:r>
        <w:rPr>
          <w:rFonts w:ascii="宋体" w:hAnsi="宋体" w:cs="宋体" w:hint="eastAsia"/>
          <w:color w:val="000000" w:themeColor="text1"/>
          <w:sz w:val="24"/>
        </w:rPr>
        <w:t>（2）活动当天，在新媒体开设专题页面进行视频、图文滚动直播。</w:t>
      </w:r>
    </w:p>
    <w:p w:rsidR="005F273D" w:rsidRDefault="008033C2">
      <w:pPr>
        <w:spacing w:line="576" w:lineRule="exact"/>
        <w:ind w:firstLineChars="100" w:firstLine="240"/>
        <w:rPr>
          <w:rFonts w:ascii="宋体" w:hAnsi="宋体" w:cs="宋体"/>
          <w:color w:val="000000" w:themeColor="text1"/>
          <w:sz w:val="24"/>
        </w:rPr>
      </w:pPr>
      <w:r>
        <w:rPr>
          <w:rFonts w:ascii="宋体" w:hAnsi="宋体" w:cs="宋体" w:hint="eastAsia"/>
          <w:color w:val="000000" w:themeColor="text1"/>
          <w:sz w:val="24"/>
        </w:rPr>
        <w:t>（3）活动结束，在新媒体推出总结报道。</w:t>
      </w:r>
    </w:p>
    <w:p w:rsidR="005F273D" w:rsidRDefault="008033C2">
      <w:pPr>
        <w:spacing w:line="576"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④为保障直播质量，设专门的直播小组（含主持人），负责前期沟通、现场协调、技术保障、文字审核工作。</w:t>
      </w:r>
    </w:p>
    <w:p w:rsidR="005F273D" w:rsidRDefault="008033C2" w:rsidP="00066342">
      <w:pPr>
        <w:autoSpaceDE w:val="0"/>
        <w:autoSpaceDN w:val="0"/>
        <w:adjustRightInd w:val="0"/>
        <w:snapToGrid w:val="0"/>
        <w:spacing w:line="576" w:lineRule="exact"/>
        <w:ind w:firstLineChars="200" w:firstLine="562"/>
        <w:rPr>
          <w:rFonts w:ascii="宋体" w:hAnsi="宋体"/>
          <w:b/>
          <w:color w:val="000000" w:themeColor="text1"/>
          <w:sz w:val="28"/>
          <w:szCs w:val="28"/>
        </w:rPr>
      </w:pPr>
      <w:r>
        <w:rPr>
          <w:rFonts w:ascii="宋体" w:hAnsi="宋体" w:hint="eastAsia"/>
          <w:b/>
          <w:color w:val="000000" w:themeColor="text1"/>
          <w:sz w:val="28"/>
          <w:szCs w:val="28"/>
        </w:rPr>
        <w:t>（七）项目达标要求</w:t>
      </w:r>
    </w:p>
    <w:p w:rsidR="005F273D" w:rsidRDefault="008033C2">
      <w:pPr>
        <w:adjustRightInd w:val="0"/>
        <w:snapToGrid w:val="0"/>
        <w:spacing w:line="576" w:lineRule="exact"/>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1.根据项目要求制定工作方案，重点鲜明，具备特色；其宣传形式应丰富多样，切合实际，对学生、家长、学校教职工、社会大众等人群有吸引性。</w:t>
      </w:r>
    </w:p>
    <w:p w:rsidR="005F273D" w:rsidRDefault="008033C2">
      <w:pPr>
        <w:adjustRightInd w:val="0"/>
        <w:snapToGrid w:val="0"/>
        <w:spacing w:line="576" w:lineRule="exact"/>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2.内容应满足要求。</w:t>
      </w:r>
    </w:p>
    <w:p w:rsidR="005F273D" w:rsidRDefault="008033C2">
      <w:pPr>
        <w:adjustRightInd w:val="0"/>
        <w:snapToGrid w:val="0"/>
        <w:spacing w:line="576" w:lineRule="exact"/>
        <w:ind w:firstLineChars="200" w:firstLine="480"/>
        <w:rPr>
          <w:rFonts w:ascii="宋体" w:hAnsi="宋体" w:cs="宋体"/>
          <w:color w:val="000000" w:themeColor="text1"/>
          <w:sz w:val="24"/>
        </w:rPr>
      </w:pPr>
      <w:r>
        <w:rPr>
          <w:rFonts w:ascii="宋体" w:hAnsi="宋体" w:cs="宋体" w:hint="eastAsia"/>
          <w:snapToGrid w:val="0"/>
          <w:color w:val="000000" w:themeColor="text1"/>
          <w:sz w:val="24"/>
        </w:rPr>
        <w:t>3.</w:t>
      </w:r>
      <w:r>
        <w:rPr>
          <w:rFonts w:ascii="宋体" w:hAnsi="宋体" w:cs="宋体" w:hint="eastAsia"/>
          <w:color w:val="000000" w:themeColor="text1"/>
          <w:sz w:val="24"/>
        </w:rPr>
        <w:t>所有活动均应有纸质或电子文档（项目方案、讲座材料、宣传片播放记录）、现场照片及部分录像（大型活动）提供我单位作备查留档。</w:t>
      </w:r>
      <w:bookmarkEnd w:id="0"/>
    </w:p>
    <w:p w:rsidR="005F273D" w:rsidRDefault="008033C2" w:rsidP="00CB5015">
      <w:pPr>
        <w:adjustRightInd w:val="0"/>
        <w:snapToGrid w:val="0"/>
        <w:spacing w:line="576" w:lineRule="exact"/>
        <w:ind w:firstLineChars="200" w:firstLine="480"/>
        <w:rPr>
          <w:rFonts w:ascii="宋体" w:hAnsi="宋体" w:cs="宋体"/>
          <w:color w:val="000000" w:themeColor="text1"/>
          <w:kern w:val="0"/>
          <w:sz w:val="24"/>
          <w:szCs w:val="24"/>
        </w:rPr>
      </w:pPr>
      <w:r>
        <w:rPr>
          <w:rFonts w:ascii="宋体" w:hAnsi="宋体" w:cs="宋体"/>
          <w:color w:val="000000" w:themeColor="text1"/>
          <w:kern w:val="0"/>
          <w:sz w:val="24"/>
          <w:szCs w:val="24"/>
        </w:rPr>
        <w:br w:type="page"/>
      </w:r>
    </w:p>
    <w:p w:rsidR="005F273D" w:rsidRDefault="005F273D">
      <w:pPr>
        <w:rPr>
          <w:color w:val="000000" w:themeColor="text1"/>
        </w:rPr>
      </w:pPr>
    </w:p>
    <w:sectPr w:rsidR="005F273D">
      <w:footerReference w:type="default" r:id="rId8"/>
      <w:pgSz w:w="11906" w:h="16838"/>
      <w:pgMar w:top="1134" w:right="1588" w:bottom="113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8F" w:rsidRDefault="00DC5D8F">
      <w:r>
        <w:separator/>
      </w:r>
    </w:p>
  </w:endnote>
  <w:endnote w:type="continuationSeparator" w:id="0">
    <w:p w:rsidR="00DC5D8F" w:rsidRDefault="00DC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5EF82D99-0593-4A1F-807F-742EFF0B912E}"/>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3D" w:rsidRDefault="008033C2">
    <w:pPr>
      <w:pStyle w:val="a4"/>
      <w:jc w:val="center"/>
    </w:pPr>
    <w:r>
      <w:fldChar w:fldCharType="begin"/>
    </w:r>
    <w:r>
      <w:instrText>PAGE   \* MERGEFORMAT</w:instrText>
    </w:r>
    <w:r>
      <w:fldChar w:fldCharType="separate"/>
    </w:r>
    <w:r w:rsidR="00CB5015" w:rsidRPr="00CB5015">
      <w:rPr>
        <w:noProof/>
        <w:lang w:val="zh-CN"/>
      </w:rPr>
      <w:t>3</w:t>
    </w:r>
    <w:r>
      <w:fldChar w:fldCharType="end"/>
    </w:r>
  </w:p>
  <w:p w:rsidR="005F273D" w:rsidRDefault="005F27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8F" w:rsidRDefault="00DC5D8F">
      <w:r>
        <w:separator/>
      </w:r>
    </w:p>
  </w:footnote>
  <w:footnote w:type="continuationSeparator" w:id="0">
    <w:p w:rsidR="00DC5D8F" w:rsidRDefault="00DC5D8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洁婷">
    <w15:presenceInfo w15:providerId="None" w15:userId="许洁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MTcyNzQwNTRkNWYzYmE1NmE5NDgxMmNjZGYyNDUifQ=="/>
    <w:docVar w:name="KGWebUrl" w:val="http://19.121.241.45/seeyon/officeservlet"/>
  </w:docVars>
  <w:rsids>
    <w:rsidRoot w:val="6DD52E05"/>
    <w:rsid w:val="00066342"/>
    <w:rsid w:val="0007646B"/>
    <w:rsid w:val="000A257C"/>
    <w:rsid w:val="001355AC"/>
    <w:rsid w:val="00162E0F"/>
    <w:rsid w:val="001A2F53"/>
    <w:rsid w:val="001A4985"/>
    <w:rsid w:val="001B1425"/>
    <w:rsid w:val="002A1D63"/>
    <w:rsid w:val="003E39A6"/>
    <w:rsid w:val="003F28D6"/>
    <w:rsid w:val="004122BA"/>
    <w:rsid w:val="004A61DB"/>
    <w:rsid w:val="004C51D3"/>
    <w:rsid w:val="005F273D"/>
    <w:rsid w:val="00641A83"/>
    <w:rsid w:val="006468F7"/>
    <w:rsid w:val="007B40A2"/>
    <w:rsid w:val="008033C2"/>
    <w:rsid w:val="00844BA5"/>
    <w:rsid w:val="008C69E0"/>
    <w:rsid w:val="00945061"/>
    <w:rsid w:val="00947196"/>
    <w:rsid w:val="00947D55"/>
    <w:rsid w:val="0096659D"/>
    <w:rsid w:val="00A1550D"/>
    <w:rsid w:val="00A96482"/>
    <w:rsid w:val="00AA0091"/>
    <w:rsid w:val="00AC2C22"/>
    <w:rsid w:val="00AD4268"/>
    <w:rsid w:val="00B50ACE"/>
    <w:rsid w:val="00CB5015"/>
    <w:rsid w:val="00CC20A0"/>
    <w:rsid w:val="00DC5D8F"/>
    <w:rsid w:val="00E50443"/>
    <w:rsid w:val="00E87F5C"/>
    <w:rsid w:val="00EC1B87"/>
    <w:rsid w:val="00ED73D9"/>
    <w:rsid w:val="00F942D8"/>
    <w:rsid w:val="096E1D9C"/>
    <w:rsid w:val="1BAF61FB"/>
    <w:rsid w:val="42706590"/>
    <w:rsid w:val="48A047FE"/>
    <w:rsid w:val="4FEFAF69"/>
    <w:rsid w:val="50DB1D30"/>
    <w:rsid w:val="6DD52E05"/>
    <w:rsid w:val="7B98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character" w:customStyle="1" w:styleId="Char">
    <w:name w:val="页眉 Char"/>
    <w:basedOn w:val="a0"/>
    <w:link w:val="a5"/>
    <w:rPr>
      <w:rFonts w:ascii="Calibri" w:hAnsi="Calibri"/>
      <w:kern w:val="2"/>
      <w:sz w:val="18"/>
      <w:szCs w:val="18"/>
    </w:rPr>
  </w:style>
  <w:style w:type="paragraph" w:customStyle="1" w:styleId="Char0">
    <w:name w:val="Char"/>
    <w:basedOn w:val="a"/>
    <w:qFormat/>
    <w:rPr>
      <w:rFonts w:ascii="宋体" w:eastAsia="仿宋_GB2312" w:hAnsi="宋体" w:cs="Courier New"/>
      <w:sz w:val="32"/>
      <w:szCs w:val="32"/>
    </w:rPr>
  </w:style>
  <w:style w:type="paragraph" w:styleId="a6">
    <w:name w:val="Balloon Text"/>
    <w:basedOn w:val="a"/>
    <w:link w:val="Char1"/>
    <w:rsid w:val="00066342"/>
    <w:rPr>
      <w:sz w:val="18"/>
      <w:szCs w:val="18"/>
    </w:rPr>
  </w:style>
  <w:style w:type="character" w:customStyle="1" w:styleId="Char1">
    <w:name w:val="批注框文本 Char"/>
    <w:basedOn w:val="a0"/>
    <w:link w:val="a6"/>
    <w:rsid w:val="0006634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character" w:customStyle="1" w:styleId="Char">
    <w:name w:val="页眉 Char"/>
    <w:basedOn w:val="a0"/>
    <w:link w:val="a5"/>
    <w:rPr>
      <w:rFonts w:ascii="Calibri" w:hAnsi="Calibri"/>
      <w:kern w:val="2"/>
      <w:sz w:val="18"/>
      <w:szCs w:val="18"/>
    </w:rPr>
  </w:style>
  <w:style w:type="paragraph" w:customStyle="1" w:styleId="Char0">
    <w:name w:val="Char"/>
    <w:basedOn w:val="a"/>
    <w:qFormat/>
    <w:rPr>
      <w:rFonts w:ascii="宋体" w:eastAsia="仿宋_GB2312" w:hAnsi="宋体" w:cs="Courier New"/>
      <w:sz w:val="32"/>
      <w:szCs w:val="32"/>
    </w:rPr>
  </w:style>
  <w:style w:type="paragraph" w:styleId="a6">
    <w:name w:val="Balloon Text"/>
    <w:basedOn w:val="a"/>
    <w:link w:val="Char1"/>
    <w:rsid w:val="00066342"/>
    <w:rPr>
      <w:sz w:val="18"/>
      <w:szCs w:val="18"/>
    </w:rPr>
  </w:style>
  <w:style w:type="character" w:customStyle="1" w:styleId="Char1">
    <w:name w:val="批注框文本 Char"/>
    <w:basedOn w:val="a0"/>
    <w:link w:val="a6"/>
    <w:rsid w:val="0006634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201</Words>
  <Characters>1151</Characters>
  <Application>Microsoft Office Word</Application>
  <DocSecurity>0</DocSecurity>
  <Lines>9</Lines>
  <Paragraphs>2</Paragraphs>
  <ScaleCrop>false</ScaleCrop>
  <Company>Microsoft</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2024年-2025年江门市学生近视等常见病干预</dc:title>
  <dc:creator>LI MISS</dc:creator>
  <cp:lastModifiedBy>郑青</cp:lastModifiedBy>
  <cp:revision>4</cp:revision>
  <dcterms:created xsi:type="dcterms:W3CDTF">2024-11-11T01:11:00Z</dcterms:created>
  <dcterms:modified xsi:type="dcterms:W3CDTF">2024-11-11T01:26:00Z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DE041D97A062449AA204E311B751FEBB_13</vt:lpwstr>
  </property>
</Properties>
</file>