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BA5" w:rsidRDefault="00BF3BA5" w:rsidP="00BF3BA5">
      <w:pPr>
        <w:spacing w:line="360" w:lineRule="auto"/>
        <w:rPr>
          <w:rFonts w:ascii="宋体" w:hAnsi="宋体"/>
          <w:sz w:val="24"/>
        </w:rPr>
      </w:pPr>
      <w:r>
        <w:rPr>
          <w:rFonts w:hint="eastAsia"/>
          <w:b/>
          <w:sz w:val="24"/>
        </w:rPr>
        <w:t>附件</w:t>
      </w:r>
      <w:r>
        <w:rPr>
          <w:rFonts w:hint="eastAsia"/>
          <w:b/>
          <w:sz w:val="24"/>
        </w:rPr>
        <w:t>1</w:t>
      </w:r>
      <w:r>
        <w:rPr>
          <w:rFonts w:hint="eastAsia"/>
          <w:b/>
          <w:sz w:val="24"/>
        </w:rPr>
        <w:t>：</w:t>
      </w:r>
      <w:r>
        <w:rPr>
          <w:rFonts w:ascii="宋体" w:hAnsi="宋体" w:hint="eastAsia"/>
          <w:sz w:val="24"/>
        </w:rPr>
        <w:t>江门市疾病预防控制中心2024-2025年江门</w:t>
      </w:r>
      <w:proofErr w:type="gramStart"/>
      <w:r>
        <w:rPr>
          <w:rFonts w:ascii="宋体" w:hAnsi="宋体" w:hint="eastAsia"/>
          <w:sz w:val="24"/>
        </w:rPr>
        <w:t>疾控微信公众号</w:t>
      </w:r>
      <w:proofErr w:type="gramEnd"/>
      <w:r>
        <w:rPr>
          <w:rFonts w:ascii="宋体" w:hAnsi="宋体" w:hint="eastAsia"/>
          <w:sz w:val="24"/>
        </w:rPr>
        <w:t>服务项目</w:t>
      </w:r>
    </w:p>
    <w:p w:rsidR="00BF3BA5" w:rsidRDefault="00BF3BA5" w:rsidP="00BF3BA5">
      <w:pPr>
        <w:spacing w:line="360" w:lineRule="auto"/>
        <w:ind w:firstLineChars="1450" w:firstLine="3480"/>
        <w:rPr>
          <w:b/>
          <w:sz w:val="24"/>
        </w:rPr>
      </w:pPr>
      <w:r>
        <w:rPr>
          <w:rFonts w:ascii="宋体" w:hAnsi="宋体" w:hint="eastAsia"/>
          <w:sz w:val="24"/>
        </w:rPr>
        <w:t>综合评分表</w:t>
      </w:r>
    </w:p>
    <w:p w:rsidR="00BF3BA5" w:rsidRDefault="00BF3BA5" w:rsidP="00BF3BA5">
      <w:pPr>
        <w:spacing w:line="360" w:lineRule="auto"/>
        <w:rPr>
          <w:rFonts w:ascii="宋体" w:hAnsi="宋体"/>
          <w:b/>
          <w:bCs/>
          <w:szCs w:val="21"/>
        </w:rPr>
      </w:pP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9"/>
        <w:gridCol w:w="2580"/>
        <w:gridCol w:w="2314"/>
        <w:gridCol w:w="1969"/>
      </w:tblGrid>
      <w:tr w:rsidR="00BF3BA5" w:rsidTr="006E6859">
        <w:trPr>
          <w:trHeight w:val="808"/>
          <w:jc w:val="center"/>
        </w:trPr>
        <w:tc>
          <w:tcPr>
            <w:tcW w:w="1799" w:type="dxa"/>
            <w:tcBorders>
              <w:top w:val="single" w:sz="4" w:space="0" w:color="auto"/>
              <w:left w:val="single" w:sz="4" w:space="0" w:color="auto"/>
              <w:bottom w:val="single" w:sz="4" w:space="0" w:color="auto"/>
              <w:right w:val="single" w:sz="4" w:space="0" w:color="auto"/>
            </w:tcBorders>
            <w:noWrap/>
            <w:vAlign w:val="center"/>
          </w:tcPr>
          <w:p w:rsidR="00BF3BA5" w:rsidRDefault="00BF3BA5" w:rsidP="006E6859">
            <w:pPr>
              <w:spacing w:line="360" w:lineRule="auto"/>
              <w:jc w:val="center"/>
              <w:rPr>
                <w:rFonts w:ascii="宋体" w:hAnsi="宋体"/>
                <w:b/>
                <w:szCs w:val="21"/>
              </w:rPr>
            </w:pPr>
            <w:r>
              <w:rPr>
                <w:rFonts w:ascii="宋体" w:hAnsi="宋体" w:hint="eastAsia"/>
                <w:b/>
                <w:szCs w:val="21"/>
              </w:rPr>
              <w:t>评分项目</w:t>
            </w:r>
          </w:p>
        </w:tc>
        <w:tc>
          <w:tcPr>
            <w:tcW w:w="2580" w:type="dxa"/>
            <w:tcBorders>
              <w:top w:val="single" w:sz="4" w:space="0" w:color="auto"/>
              <w:left w:val="single" w:sz="4" w:space="0" w:color="auto"/>
              <w:bottom w:val="single" w:sz="4" w:space="0" w:color="auto"/>
              <w:right w:val="single" w:sz="4" w:space="0" w:color="auto"/>
            </w:tcBorders>
            <w:noWrap/>
            <w:vAlign w:val="center"/>
          </w:tcPr>
          <w:p w:rsidR="00BF3BA5" w:rsidRDefault="00BF3BA5" w:rsidP="006E6859">
            <w:pPr>
              <w:spacing w:line="360" w:lineRule="auto"/>
              <w:jc w:val="center"/>
              <w:rPr>
                <w:rFonts w:ascii="宋体" w:hAnsi="宋体"/>
                <w:b/>
                <w:szCs w:val="21"/>
              </w:rPr>
            </w:pPr>
            <w:r>
              <w:rPr>
                <w:rFonts w:ascii="宋体" w:hAnsi="宋体" w:hint="eastAsia"/>
                <w:b/>
                <w:szCs w:val="21"/>
              </w:rPr>
              <w:t>技术部分</w:t>
            </w:r>
            <w:r>
              <w:rPr>
                <w:rFonts w:ascii="宋体" w:hAnsi="宋体" w:hint="eastAsia"/>
                <w:b/>
                <w:spacing w:val="-4"/>
                <w:szCs w:val="21"/>
              </w:rPr>
              <w:t>（</w:t>
            </w:r>
            <w:r>
              <w:rPr>
                <w:rFonts w:ascii="宋体" w:hAnsi="宋体"/>
                <w:b/>
                <w:spacing w:val="-4"/>
                <w:szCs w:val="21"/>
              </w:rPr>
              <w:t>45</w:t>
            </w:r>
            <w:r>
              <w:rPr>
                <w:rFonts w:ascii="宋体" w:hAnsi="宋体" w:hint="eastAsia"/>
                <w:b/>
                <w:szCs w:val="21"/>
              </w:rPr>
              <w:t>%</w:t>
            </w:r>
            <w:r>
              <w:rPr>
                <w:rFonts w:ascii="宋体" w:hAnsi="宋体" w:hint="eastAsia"/>
                <w:b/>
                <w:spacing w:val="-4"/>
                <w:szCs w:val="21"/>
              </w:rPr>
              <w:t>）</w:t>
            </w:r>
          </w:p>
        </w:tc>
        <w:tc>
          <w:tcPr>
            <w:tcW w:w="2314" w:type="dxa"/>
            <w:tcBorders>
              <w:top w:val="single" w:sz="4" w:space="0" w:color="auto"/>
              <w:left w:val="single" w:sz="4" w:space="0" w:color="auto"/>
              <w:bottom w:val="single" w:sz="4" w:space="0" w:color="auto"/>
              <w:right w:val="single" w:sz="4" w:space="0" w:color="auto"/>
            </w:tcBorders>
            <w:noWrap/>
            <w:vAlign w:val="center"/>
          </w:tcPr>
          <w:p w:rsidR="00BF3BA5" w:rsidRDefault="00BF3BA5" w:rsidP="006E6859">
            <w:pPr>
              <w:spacing w:line="360" w:lineRule="auto"/>
              <w:jc w:val="center"/>
              <w:rPr>
                <w:rFonts w:ascii="宋体" w:hAnsi="宋体"/>
                <w:b/>
                <w:szCs w:val="21"/>
              </w:rPr>
            </w:pPr>
            <w:r>
              <w:rPr>
                <w:rFonts w:ascii="宋体" w:hAnsi="宋体" w:hint="eastAsia"/>
                <w:b/>
                <w:szCs w:val="21"/>
              </w:rPr>
              <w:t>商务部分</w:t>
            </w:r>
            <w:r>
              <w:rPr>
                <w:rFonts w:ascii="宋体" w:hAnsi="宋体" w:hint="eastAsia"/>
                <w:b/>
                <w:spacing w:val="-4"/>
                <w:szCs w:val="21"/>
              </w:rPr>
              <w:t>（</w:t>
            </w:r>
            <w:r>
              <w:rPr>
                <w:rFonts w:ascii="宋体" w:hAnsi="宋体"/>
                <w:b/>
                <w:spacing w:val="-4"/>
                <w:szCs w:val="21"/>
              </w:rPr>
              <w:t>25</w:t>
            </w:r>
            <w:r>
              <w:rPr>
                <w:rFonts w:ascii="宋体" w:hAnsi="宋体" w:hint="eastAsia"/>
                <w:b/>
                <w:spacing w:val="-4"/>
                <w:szCs w:val="21"/>
              </w:rPr>
              <w:t>%）</w:t>
            </w:r>
          </w:p>
        </w:tc>
        <w:tc>
          <w:tcPr>
            <w:tcW w:w="1969" w:type="dxa"/>
            <w:tcBorders>
              <w:top w:val="single" w:sz="4" w:space="0" w:color="auto"/>
              <w:left w:val="single" w:sz="4" w:space="0" w:color="auto"/>
              <w:bottom w:val="single" w:sz="4" w:space="0" w:color="auto"/>
              <w:right w:val="single" w:sz="4" w:space="0" w:color="auto"/>
            </w:tcBorders>
            <w:noWrap/>
            <w:vAlign w:val="center"/>
          </w:tcPr>
          <w:p w:rsidR="00BF3BA5" w:rsidRDefault="00BF3BA5" w:rsidP="006E6859">
            <w:pPr>
              <w:spacing w:line="360" w:lineRule="auto"/>
              <w:jc w:val="center"/>
              <w:rPr>
                <w:rFonts w:ascii="宋体" w:hAnsi="宋体"/>
                <w:b/>
                <w:szCs w:val="21"/>
              </w:rPr>
            </w:pPr>
            <w:r>
              <w:rPr>
                <w:rFonts w:ascii="宋体" w:hAnsi="宋体" w:hint="eastAsia"/>
                <w:b/>
                <w:szCs w:val="21"/>
              </w:rPr>
              <w:t>价格部分</w:t>
            </w:r>
            <w:r>
              <w:rPr>
                <w:rFonts w:ascii="宋体" w:hAnsi="宋体" w:hint="eastAsia"/>
                <w:b/>
                <w:spacing w:val="-4"/>
                <w:szCs w:val="21"/>
              </w:rPr>
              <w:t>（</w:t>
            </w:r>
            <w:r>
              <w:rPr>
                <w:rFonts w:ascii="宋体" w:hAnsi="宋体"/>
                <w:b/>
                <w:spacing w:val="-4"/>
                <w:szCs w:val="21"/>
              </w:rPr>
              <w:t>30</w:t>
            </w:r>
            <w:r>
              <w:rPr>
                <w:rFonts w:ascii="宋体" w:hAnsi="宋体" w:hint="eastAsia"/>
                <w:b/>
                <w:spacing w:val="-4"/>
                <w:szCs w:val="21"/>
              </w:rPr>
              <w:t>%）</w:t>
            </w:r>
          </w:p>
        </w:tc>
      </w:tr>
      <w:tr w:rsidR="00BF3BA5" w:rsidTr="006E6859">
        <w:trPr>
          <w:trHeight w:val="588"/>
          <w:jc w:val="center"/>
        </w:trPr>
        <w:tc>
          <w:tcPr>
            <w:tcW w:w="1799" w:type="dxa"/>
            <w:tcBorders>
              <w:top w:val="single" w:sz="4" w:space="0" w:color="auto"/>
              <w:left w:val="single" w:sz="4" w:space="0" w:color="auto"/>
              <w:bottom w:val="single" w:sz="4" w:space="0" w:color="auto"/>
              <w:right w:val="single" w:sz="4" w:space="0" w:color="auto"/>
            </w:tcBorders>
            <w:noWrap/>
            <w:vAlign w:val="center"/>
          </w:tcPr>
          <w:p w:rsidR="00BF3BA5" w:rsidRDefault="00BF3BA5" w:rsidP="006E6859">
            <w:pPr>
              <w:spacing w:line="360" w:lineRule="auto"/>
              <w:jc w:val="center"/>
              <w:rPr>
                <w:rFonts w:ascii="宋体" w:hAnsi="宋体"/>
                <w:szCs w:val="21"/>
              </w:rPr>
            </w:pPr>
            <w:r>
              <w:rPr>
                <w:rFonts w:ascii="宋体" w:hAnsi="宋体" w:hint="eastAsia"/>
                <w:szCs w:val="21"/>
              </w:rPr>
              <w:t>分值</w:t>
            </w:r>
          </w:p>
        </w:tc>
        <w:tc>
          <w:tcPr>
            <w:tcW w:w="2580" w:type="dxa"/>
            <w:tcBorders>
              <w:top w:val="single" w:sz="4" w:space="0" w:color="auto"/>
              <w:left w:val="single" w:sz="4" w:space="0" w:color="auto"/>
              <w:bottom w:val="single" w:sz="4" w:space="0" w:color="auto"/>
              <w:right w:val="single" w:sz="4" w:space="0" w:color="auto"/>
            </w:tcBorders>
            <w:noWrap/>
            <w:vAlign w:val="center"/>
          </w:tcPr>
          <w:p w:rsidR="00BF3BA5" w:rsidRDefault="00BF3BA5" w:rsidP="006E6859">
            <w:pPr>
              <w:spacing w:line="360" w:lineRule="auto"/>
              <w:jc w:val="center"/>
              <w:rPr>
                <w:rFonts w:ascii="宋体" w:hAnsi="宋体"/>
                <w:szCs w:val="21"/>
              </w:rPr>
            </w:pPr>
            <w:r>
              <w:rPr>
                <w:rFonts w:ascii="宋体" w:hAnsi="宋体"/>
                <w:szCs w:val="21"/>
              </w:rPr>
              <w:t>45</w:t>
            </w:r>
            <w:r>
              <w:rPr>
                <w:rFonts w:ascii="宋体" w:hAnsi="宋体" w:hint="eastAsia"/>
                <w:szCs w:val="21"/>
              </w:rPr>
              <w:t>分</w:t>
            </w:r>
          </w:p>
        </w:tc>
        <w:tc>
          <w:tcPr>
            <w:tcW w:w="2314" w:type="dxa"/>
            <w:tcBorders>
              <w:top w:val="single" w:sz="4" w:space="0" w:color="auto"/>
              <w:left w:val="single" w:sz="4" w:space="0" w:color="auto"/>
              <w:bottom w:val="single" w:sz="4" w:space="0" w:color="auto"/>
              <w:right w:val="single" w:sz="4" w:space="0" w:color="auto"/>
            </w:tcBorders>
            <w:noWrap/>
            <w:vAlign w:val="center"/>
          </w:tcPr>
          <w:p w:rsidR="00BF3BA5" w:rsidRDefault="00BF3BA5" w:rsidP="006E6859">
            <w:pPr>
              <w:spacing w:line="360" w:lineRule="auto"/>
              <w:jc w:val="center"/>
              <w:rPr>
                <w:rFonts w:ascii="宋体" w:hAnsi="宋体"/>
                <w:szCs w:val="21"/>
              </w:rPr>
            </w:pPr>
            <w:r>
              <w:rPr>
                <w:rFonts w:ascii="宋体" w:hAnsi="宋体"/>
                <w:szCs w:val="21"/>
              </w:rPr>
              <w:t>25</w:t>
            </w:r>
            <w:r>
              <w:rPr>
                <w:rFonts w:ascii="宋体" w:hAnsi="宋体" w:hint="eastAsia"/>
                <w:szCs w:val="21"/>
              </w:rPr>
              <w:t>分</w:t>
            </w:r>
          </w:p>
        </w:tc>
        <w:tc>
          <w:tcPr>
            <w:tcW w:w="1969" w:type="dxa"/>
            <w:tcBorders>
              <w:top w:val="single" w:sz="4" w:space="0" w:color="auto"/>
              <w:left w:val="single" w:sz="4" w:space="0" w:color="auto"/>
              <w:bottom w:val="single" w:sz="4" w:space="0" w:color="auto"/>
              <w:right w:val="single" w:sz="4" w:space="0" w:color="auto"/>
            </w:tcBorders>
            <w:noWrap/>
            <w:vAlign w:val="center"/>
          </w:tcPr>
          <w:p w:rsidR="00BF3BA5" w:rsidRDefault="00BF3BA5" w:rsidP="006E6859">
            <w:pPr>
              <w:spacing w:line="360" w:lineRule="auto"/>
              <w:jc w:val="center"/>
              <w:rPr>
                <w:rFonts w:ascii="宋体" w:hAnsi="宋体"/>
                <w:szCs w:val="21"/>
              </w:rPr>
            </w:pPr>
            <w:r>
              <w:rPr>
                <w:rFonts w:ascii="宋体" w:hAnsi="宋体"/>
                <w:szCs w:val="21"/>
              </w:rPr>
              <w:t>30</w:t>
            </w:r>
            <w:r>
              <w:rPr>
                <w:rFonts w:ascii="宋体" w:hAnsi="宋体" w:hint="eastAsia"/>
                <w:szCs w:val="21"/>
              </w:rPr>
              <w:t>分</w:t>
            </w:r>
          </w:p>
        </w:tc>
      </w:tr>
    </w:tbl>
    <w:p w:rsidR="00BF3BA5" w:rsidRDefault="00BF3BA5" w:rsidP="00BF3BA5">
      <w:pPr>
        <w:pStyle w:val="a4"/>
        <w:tabs>
          <w:tab w:val="left" w:pos="540"/>
        </w:tabs>
        <w:adjustRightInd w:val="0"/>
        <w:snapToGrid w:val="0"/>
        <w:spacing w:line="360" w:lineRule="auto"/>
        <w:rPr>
          <w:rFonts w:hAnsi="宋体" w:cs="仿宋"/>
          <w:b/>
          <w:bCs/>
          <w:sz w:val="21"/>
        </w:rPr>
      </w:pPr>
    </w:p>
    <w:tbl>
      <w:tblPr>
        <w:tblW w:w="862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376"/>
        <w:gridCol w:w="4961"/>
        <w:gridCol w:w="142"/>
        <w:gridCol w:w="709"/>
        <w:gridCol w:w="850"/>
      </w:tblGrid>
      <w:tr w:rsidR="00BF3BA5" w:rsidTr="006E6859">
        <w:trPr>
          <w:trHeight w:val="883"/>
        </w:trPr>
        <w:tc>
          <w:tcPr>
            <w:tcW w:w="590" w:type="dxa"/>
            <w:noWrap/>
            <w:vAlign w:val="center"/>
          </w:tcPr>
          <w:p w:rsidR="00BF3BA5" w:rsidRDefault="00BF3BA5" w:rsidP="006E6859">
            <w:pPr>
              <w:spacing w:line="360" w:lineRule="auto"/>
              <w:ind w:leftChars="-37" w:left="-78" w:rightChars="-35" w:right="-73"/>
              <w:contextualSpacing/>
              <w:jc w:val="center"/>
              <w:rPr>
                <w:rFonts w:ascii="宋体" w:hAnsi="宋体"/>
                <w:b/>
                <w:szCs w:val="21"/>
              </w:rPr>
            </w:pPr>
            <w:r>
              <w:rPr>
                <w:rFonts w:ascii="宋体" w:hAnsi="宋体" w:hint="eastAsia"/>
                <w:b/>
                <w:szCs w:val="21"/>
              </w:rPr>
              <w:t>序号</w:t>
            </w:r>
          </w:p>
        </w:tc>
        <w:tc>
          <w:tcPr>
            <w:tcW w:w="1376" w:type="dxa"/>
            <w:noWrap/>
            <w:vAlign w:val="center"/>
          </w:tcPr>
          <w:p w:rsidR="00BF3BA5" w:rsidRDefault="00BF3BA5" w:rsidP="006E6859">
            <w:pPr>
              <w:spacing w:line="360" w:lineRule="auto"/>
              <w:ind w:leftChars="-37" w:left="-78" w:rightChars="-35" w:right="-73"/>
              <w:contextualSpacing/>
              <w:jc w:val="center"/>
              <w:rPr>
                <w:rFonts w:ascii="宋体" w:hAnsi="宋体"/>
                <w:b/>
                <w:szCs w:val="21"/>
              </w:rPr>
            </w:pPr>
            <w:r>
              <w:rPr>
                <w:rFonts w:ascii="宋体" w:hAnsi="宋体" w:hint="eastAsia"/>
                <w:b/>
                <w:szCs w:val="21"/>
              </w:rPr>
              <w:t>评审因素</w:t>
            </w:r>
          </w:p>
        </w:tc>
        <w:tc>
          <w:tcPr>
            <w:tcW w:w="4961" w:type="dxa"/>
            <w:noWrap/>
            <w:vAlign w:val="center"/>
          </w:tcPr>
          <w:p w:rsidR="00BF3BA5" w:rsidRDefault="00BF3BA5" w:rsidP="006E6859">
            <w:pPr>
              <w:spacing w:line="360" w:lineRule="auto"/>
              <w:ind w:leftChars="-37" w:left="-78" w:rightChars="-35" w:right="-73"/>
              <w:contextualSpacing/>
              <w:jc w:val="center"/>
              <w:rPr>
                <w:rFonts w:ascii="宋体" w:hAnsi="宋体"/>
                <w:b/>
                <w:szCs w:val="21"/>
              </w:rPr>
            </w:pPr>
            <w:r>
              <w:rPr>
                <w:rFonts w:ascii="宋体" w:hAnsi="宋体" w:hint="eastAsia"/>
                <w:b/>
                <w:szCs w:val="21"/>
              </w:rPr>
              <w:t>评分细则</w:t>
            </w:r>
          </w:p>
        </w:tc>
        <w:tc>
          <w:tcPr>
            <w:tcW w:w="851" w:type="dxa"/>
            <w:gridSpan w:val="2"/>
            <w:noWrap/>
            <w:vAlign w:val="center"/>
          </w:tcPr>
          <w:p w:rsidR="00BF3BA5" w:rsidRDefault="00BF3BA5" w:rsidP="006E6859">
            <w:pPr>
              <w:spacing w:line="360" w:lineRule="auto"/>
              <w:contextualSpacing/>
              <w:jc w:val="center"/>
              <w:rPr>
                <w:rFonts w:ascii="宋体" w:hAnsi="宋体"/>
                <w:b/>
                <w:szCs w:val="21"/>
              </w:rPr>
            </w:pPr>
            <w:r>
              <w:rPr>
                <w:rFonts w:ascii="宋体" w:hAnsi="宋体" w:hint="eastAsia"/>
                <w:b/>
                <w:szCs w:val="21"/>
              </w:rPr>
              <w:t>分值</w:t>
            </w:r>
            <w:r>
              <w:rPr>
                <w:rFonts w:ascii="宋体" w:hAnsi="宋体"/>
                <w:b/>
                <w:szCs w:val="21"/>
              </w:rPr>
              <w:t>（</w:t>
            </w:r>
            <w:r>
              <w:rPr>
                <w:rFonts w:ascii="宋体" w:hAnsi="宋体" w:hint="eastAsia"/>
                <w:b/>
                <w:szCs w:val="21"/>
              </w:rPr>
              <w:t>分</w:t>
            </w:r>
            <w:r>
              <w:rPr>
                <w:rFonts w:ascii="宋体" w:hAnsi="宋体"/>
                <w:b/>
                <w:szCs w:val="21"/>
              </w:rPr>
              <w:t>）</w:t>
            </w:r>
          </w:p>
        </w:tc>
        <w:tc>
          <w:tcPr>
            <w:tcW w:w="850" w:type="dxa"/>
            <w:noWrap/>
            <w:vAlign w:val="center"/>
          </w:tcPr>
          <w:p w:rsidR="00BF3BA5" w:rsidRDefault="00BF3BA5" w:rsidP="006E6859">
            <w:pPr>
              <w:spacing w:line="360" w:lineRule="auto"/>
              <w:contextualSpacing/>
              <w:jc w:val="center"/>
              <w:rPr>
                <w:rFonts w:ascii="宋体" w:hAnsi="宋体"/>
                <w:b/>
                <w:szCs w:val="21"/>
              </w:rPr>
            </w:pPr>
            <w:r>
              <w:rPr>
                <w:rFonts w:ascii="宋体" w:hAnsi="宋体" w:hint="eastAsia"/>
                <w:b/>
                <w:szCs w:val="21"/>
              </w:rPr>
              <w:t>得分</w:t>
            </w:r>
            <w:r>
              <w:rPr>
                <w:rFonts w:ascii="宋体" w:hAnsi="宋体"/>
                <w:b/>
                <w:szCs w:val="21"/>
              </w:rPr>
              <w:t>（分）</w:t>
            </w:r>
          </w:p>
        </w:tc>
      </w:tr>
      <w:tr w:rsidR="00BF3BA5" w:rsidTr="006E6859">
        <w:trPr>
          <w:trHeight w:val="549"/>
        </w:trPr>
        <w:tc>
          <w:tcPr>
            <w:tcW w:w="590" w:type="dxa"/>
            <w:noWrap/>
            <w:vAlign w:val="center"/>
          </w:tcPr>
          <w:p w:rsidR="00BF3BA5" w:rsidRDefault="00BF3BA5" w:rsidP="006E6859">
            <w:pPr>
              <w:spacing w:line="360" w:lineRule="auto"/>
              <w:ind w:leftChars="-37" w:left="-78" w:rightChars="-35" w:right="-73"/>
              <w:contextualSpacing/>
              <w:jc w:val="center"/>
              <w:rPr>
                <w:rFonts w:ascii="宋体" w:hAnsi="宋体"/>
                <w:szCs w:val="21"/>
              </w:rPr>
            </w:pPr>
            <w:proofErr w:type="gramStart"/>
            <w:r>
              <w:rPr>
                <w:rFonts w:ascii="宋体" w:hAnsi="宋体" w:hint="eastAsia"/>
                <w:szCs w:val="21"/>
              </w:rPr>
              <w:t>一</w:t>
            </w:r>
            <w:proofErr w:type="gramEnd"/>
          </w:p>
        </w:tc>
        <w:tc>
          <w:tcPr>
            <w:tcW w:w="8038" w:type="dxa"/>
            <w:gridSpan w:val="5"/>
            <w:noWrap/>
            <w:vAlign w:val="center"/>
          </w:tcPr>
          <w:p w:rsidR="00BF3BA5" w:rsidRDefault="00BF3BA5" w:rsidP="006E6859">
            <w:pPr>
              <w:spacing w:line="360" w:lineRule="auto"/>
              <w:ind w:leftChars="-37" w:left="-78" w:rightChars="-35" w:right="-73"/>
              <w:contextualSpacing/>
              <w:jc w:val="center"/>
              <w:rPr>
                <w:rFonts w:ascii="宋体" w:hAnsi="宋体"/>
                <w:b/>
                <w:szCs w:val="21"/>
              </w:rPr>
            </w:pPr>
            <w:r>
              <w:rPr>
                <w:rFonts w:ascii="宋体" w:hAnsi="宋体" w:hint="eastAsia"/>
                <w:b/>
                <w:szCs w:val="21"/>
              </w:rPr>
              <w:t>技术部分（合计</w:t>
            </w:r>
            <w:r>
              <w:rPr>
                <w:rFonts w:ascii="宋体" w:hAnsi="宋体"/>
                <w:b/>
                <w:szCs w:val="21"/>
              </w:rPr>
              <w:t>4</w:t>
            </w:r>
            <w:r>
              <w:rPr>
                <w:rFonts w:ascii="宋体" w:hAnsi="宋体" w:hint="eastAsia"/>
                <w:b/>
                <w:szCs w:val="21"/>
              </w:rPr>
              <w:t>5分）</w:t>
            </w:r>
          </w:p>
        </w:tc>
      </w:tr>
      <w:tr w:rsidR="00BF3BA5" w:rsidTr="006E6859">
        <w:trPr>
          <w:trHeight w:val="113"/>
        </w:trPr>
        <w:tc>
          <w:tcPr>
            <w:tcW w:w="590" w:type="dxa"/>
            <w:noWrap/>
            <w:vAlign w:val="center"/>
          </w:tcPr>
          <w:p w:rsidR="00BF3BA5" w:rsidRDefault="00BF3BA5" w:rsidP="006E6859">
            <w:pPr>
              <w:pStyle w:val="2"/>
              <w:numPr>
                <w:ilvl w:val="0"/>
                <w:numId w:val="1"/>
              </w:numPr>
              <w:spacing w:line="360" w:lineRule="auto"/>
              <w:ind w:firstLineChars="0"/>
              <w:contextualSpacing/>
              <w:jc w:val="center"/>
              <w:rPr>
                <w:rFonts w:ascii="宋体" w:eastAsia="宋体" w:hAnsi="宋体"/>
                <w:sz w:val="21"/>
                <w:szCs w:val="21"/>
              </w:rPr>
            </w:pPr>
          </w:p>
        </w:tc>
        <w:tc>
          <w:tcPr>
            <w:tcW w:w="1376" w:type="dxa"/>
            <w:noWrap/>
            <w:vAlign w:val="center"/>
          </w:tcPr>
          <w:p w:rsidR="00BF3BA5" w:rsidRDefault="00BF3BA5" w:rsidP="006E6859">
            <w:pPr>
              <w:spacing w:line="360" w:lineRule="auto"/>
              <w:contextualSpacing/>
              <w:jc w:val="center"/>
              <w:rPr>
                <w:rFonts w:ascii="宋体" w:hAnsi="宋体"/>
                <w:szCs w:val="21"/>
              </w:rPr>
            </w:pPr>
            <w:r>
              <w:rPr>
                <w:rFonts w:ascii="宋体" w:hAnsi="宋体"/>
                <w:szCs w:val="21"/>
              </w:rPr>
              <w:t>项目</w:t>
            </w:r>
            <w:r>
              <w:rPr>
                <w:rFonts w:ascii="宋体" w:hAnsi="宋体" w:hint="eastAsia"/>
                <w:szCs w:val="21"/>
              </w:rPr>
              <w:t>总体</w:t>
            </w:r>
            <w:r>
              <w:rPr>
                <w:rFonts w:ascii="宋体" w:hAnsi="宋体"/>
                <w:szCs w:val="21"/>
              </w:rPr>
              <w:t>理解与实施</w:t>
            </w:r>
            <w:r>
              <w:rPr>
                <w:rFonts w:ascii="宋体" w:hAnsi="宋体" w:hint="eastAsia"/>
                <w:szCs w:val="21"/>
              </w:rPr>
              <w:t>方案</w:t>
            </w:r>
          </w:p>
        </w:tc>
        <w:tc>
          <w:tcPr>
            <w:tcW w:w="4961" w:type="dxa"/>
            <w:noWrap/>
            <w:vAlign w:val="center"/>
          </w:tcPr>
          <w:p w:rsidR="00BF3BA5" w:rsidRDefault="00BF3BA5" w:rsidP="006E6859">
            <w:pPr>
              <w:spacing w:line="280" w:lineRule="atLeast"/>
            </w:pPr>
            <w:r>
              <w:rPr>
                <w:rFonts w:ascii="宋体" w:hAnsi="宋体" w:cs="宋体" w:hint="eastAsia"/>
                <w:color w:val="000000"/>
                <w:szCs w:val="21"/>
              </w:rPr>
              <w:t>根据项目的目标设置、计划内容、进度安排等，包括服务内容是否充分响应采购人要求、方案的合理性</w:t>
            </w:r>
            <w:r>
              <w:rPr>
                <w:rFonts w:ascii="宋体" w:hAnsi="宋体" w:hint="eastAsia"/>
                <w:szCs w:val="21"/>
              </w:rPr>
              <w:t>（包括但不限于项目实施方案、服务模式、工作安排、人员管理等）进行</w:t>
            </w:r>
            <w:r>
              <w:rPr>
                <w:rFonts w:ascii="宋体" w:hAnsi="宋体"/>
                <w:szCs w:val="21"/>
              </w:rPr>
              <w:t>分别逐一介绍，</w:t>
            </w:r>
            <w:r>
              <w:rPr>
                <w:rFonts w:ascii="宋体" w:hAnsi="宋体" w:cs="宋体"/>
                <w:color w:val="000000"/>
                <w:szCs w:val="21"/>
              </w:rPr>
              <w:t>后勤保障是否完善</w:t>
            </w:r>
            <w:r>
              <w:rPr>
                <w:rFonts w:ascii="仿宋_GB2312" w:eastAsia="仿宋_GB2312" w:hAnsi="Batang"/>
                <w:sz w:val="32"/>
                <w:szCs w:val="32"/>
              </w:rPr>
              <w:t>,</w:t>
            </w:r>
            <w:r>
              <w:rPr>
                <w:rFonts w:ascii="宋体" w:hAnsi="宋体" w:cs="宋体"/>
                <w:color w:val="000000"/>
                <w:szCs w:val="21"/>
              </w:rPr>
              <w:t>★</w:t>
            </w:r>
            <w:r>
              <w:rPr>
                <w:rFonts w:ascii="宋体" w:hAnsi="宋体" w:cs="宋体" w:hint="eastAsia"/>
                <w:szCs w:val="21"/>
              </w:rPr>
              <w:t>采购人临时工作调整</w:t>
            </w:r>
            <w:r>
              <w:rPr>
                <w:rFonts w:ascii="宋体" w:hAnsi="宋体" w:cs="宋体"/>
                <w:szCs w:val="21"/>
              </w:rPr>
              <w:t>时是否</w:t>
            </w:r>
            <w:r>
              <w:rPr>
                <w:rFonts w:ascii="宋体" w:hAnsi="宋体" w:cs="宋体" w:hint="eastAsia"/>
                <w:szCs w:val="21"/>
              </w:rPr>
              <w:t>配合</w:t>
            </w:r>
            <w:r>
              <w:rPr>
                <w:rFonts w:ascii="宋体" w:hAnsi="宋体" w:cs="宋体" w:hint="eastAsia"/>
                <w:color w:val="000000"/>
                <w:szCs w:val="21"/>
              </w:rPr>
              <w:t>等。</w:t>
            </w:r>
            <w:r>
              <w:rPr>
                <w:rFonts w:ascii="宋体" w:hAnsi="宋体" w:cs="宋体"/>
                <w:color w:val="000000"/>
                <w:szCs w:val="21"/>
                <w:u w:val="single"/>
              </w:rPr>
              <w:t>★为实质性响应部分，参选单位要提供承诺函。</w:t>
            </w:r>
          </w:p>
          <w:p w:rsidR="00BF3BA5" w:rsidRDefault="00BF3BA5" w:rsidP="006E6859">
            <w:pPr>
              <w:spacing w:line="280" w:lineRule="atLeast"/>
              <w:rPr>
                <w:rFonts w:ascii="宋体" w:hAnsi="宋体"/>
                <w:szCs w:val="21"/>
              </w:rPr>
            </w:pPr>
            <w:r>
              <w:rPr>
                <w:rFonts w:ascii="宋体" w:hAnsi="宋体" w:hint="eastAsia"/>
                <w:szCs w:val="21"/>
              </w:rPr>
              <w:t>综合评价：</w:t>
            </w:r>
          </w:p>
          <w:p w:rsidR="00BF3BA5" w:rsidRDefault="00BF3BA5" w:rsidP="006E6859">
            <w:pPr>
              <w:spacing w:line="280" w:lineRule="atLeast"/>
              <w:rPr>
                <w:rFonts w:ascii="宋体" w:hAnsi="宋体"/>
                <w:szCs w:val="21"/>
              </w:rPr>
            </w:pPr>
            <w:r>
              <w:rPr>
                <w:rFonts w:ascii="宋体" w:hAnsi="宋体"/>
                <w:szCs w:val="21"/>
              </w:rPr>
              <w:t>1.</w:t>
            </w:r>
            <w:r>
              <w:rPr>
                <w:rFonts w:ascii="宋体" w:hAnsi="宋体" w:hint="eastAsia"/>
                <w:szCs w:val="21"/>
              </w:rPr>
              <w:t>总体服务方案详尽、科学、合理、可行性强，得</w:t>
            </w:r>
            <w:r>
              <w:rPr>
                <w:rFonts w:ascii="宋体" w:hAnsi="宋体"/>
                <w:szCs w:val="21"/>
              </w:rPr>
              <w:t>10</w:t>
            </w:r>
            <w:r>
              <w:rPr>
                <w:rFonts w:ascii="宋体" w:hAnsi="宋体" w:hint="eastAsia"/>
                <w:szCs w:val="21"/>
              </w:rPr>
              <w:t>分；</w:t>
            </w:r>
          </w:p>
          <w:p w:rsidR="00BF3BA5" w:rsidRDefault="00BF3BA5" w:rsidP="006E6859">
            <w:pPr>
              <w:spacing w:line="280" w:lineRule="atLeast"/>
              <w:rPr>
                <w:rFonts w:ascii="宋体" w:hAnsi="宋体"/>
                <w:szCs w:val="21"/>
              </w:rPr>
            </w:pPr>
            <w:r>
              <w:rPr>
                <w:rFonts w:ascii="宋体" w:hAnsi="宋体"/>
                <w:szCs w:val="21"/>
              </w:rPr>
              <w:t>2.</w:t>
            </w:r>
            <w:r>
              <w:rPr>
                <w:rFonts w:ascii="宋体" w:hAnsi="宋体" w:hint="eastAsia"/>
                <w:szCs w:val="21"/>
              </w:rPr>
              <w:t>总体服务方案较为详细、具有合理性、可行性较强，得</w:t>
            </w:r>
            <w:r>
              <w:rPr>
                <w:rFonts w:ascii="宋体" w:hAnsi="宋体"/>
                <w:szCs w:val="21"/>
              </w:rPr>
              <w:t>8</w:t>
            </w:r>
            <w:r>
              <w:rPr>
                <w:rFonts w:ascii="宋体" w:hAnsi="宋体" w:hint="eastAsia"/>
                <w:szCs w:val="21"/>
              </w:rPr>
              <w:t>分；</w:t>
            </w:r>
          </w:p>
          <w:p w:rsidR="00BF3BA5" w:rsidRDefault="00BF3BA5" w:rsidP="006E6859">
            <w:pPr>
              <w:spacing w:line="280" w:lineRule="atLeast"/>
              <w:rPr>
                <w:rFonts w:ascii="宋体" w:hAnsi="宋体"/>
                <w:szCs w:val="21"/>
              </w:rPr>
            </w:pPr>
            <w:r>
              <w:rPr>
                <w:rFonts w:ascii="宋体" w:hAnsi="宋体"/>
                <w:szCs w:val="21"/>
              </w:rPr>
              <w:t>3.</w:t>
            </w:r>
            <w:r>
              <w:rPr>
                <w:rFonts w:ascii="宋体" w:hAnsi="宋体" w:hint="eastAsia"/>
                <w:szCs w:val="21"/>
              </w:rPr>
              <w:t>总体服务方案简单、具有一定的合理性、可行性一般，得</w:t>
            </w:r>
            <w:r>
              <w:rPr>
                <w:rFonts w:ascii="宋体" w:hAnsi="宋体"/>
                <w:szCs w:val="21"/>
              </w:rPr>
              <w:t>5</w:t>
            </w:r>
            <w:r>
              <w:rPr>
                <w:rFonts w:ascii="宋体" w:hAnsi="宋体" w:hint="eastAsia"/>
                <w:szCs w:val="21"/>
              </w:rPr>
              <w:t>分；</w:t>
            </w:r>
          </w:p>
          <w:p w:rsidR="00BF3BA5" w:rsidRDefault="00BF3BA5" w:rsidP="006E6859">
            <w:pPr>
              <w:spacing w:line="280" w:lineRule="atLeast"/>
              <w:jc w:val="left"/>
              <w:rPr>
                <w:rFonts w:ascii="宋体" w:hAnsi="宋体"/>
                <w:szCs w:val="21"/>
              </w:rPr>
            </w:pPr>
            <w:r>
              <w:rPr>
                <w:rFonts w:ascii="宋体" w:hAnsi="宋体" w:cs="宋体"/>
                <w:b/>
                <w:color w:val="000000"/>
                <w:szCs w:val="21"/>
              </w:rPr>
              <w:t>不提供承诺书不</w:t>
            </w:r>
            <w:r>
              <w:rPr>
                <w:rFonts w:ascii="宋体" w:hAnsi="宋体" w:cs="宋体" w:hint="eastAsia"/>
                <w:b/>
                <w:color w:val="000000"/>
                <w:szCs w:val="21"/>
              </w:rPr>
              <w:t>得分。</w:t>
            </w:r>
          </w:p>
        </w:tc>
        <w:tc>
          <w:tcPr>
            <w:tcW w:w="851" w:type="dxa"/>
            <w:gridSpan w:val="2"/>
            <w:noWrap/>
            <w:vAlign w:val="center"/>
          </w:tcPr>
          <w:p w:rsidR="00BF3BA5" w:rsidRDefault="00BF3BA5" w:rsidP="006E6859">
            <w:pPr>
              <w:spacing w:line="360" w:lineRule="auto"/>
              <w:contextualSpacing/>
              <w:jc w:val="center"/>
              <w:rPr>
                <w:rFonts w:ascii="宋体" w:hAnsi="宋体"/>
                <w:szCs w:val="21"/>
              </w:rPr>
            </w:pPr>
            <w:r>
              <w:rPr>
                <w:rFonts w:ascii="宋体" w:hAnsi="宋体"/>
                <w:szCs w:val="21"/>
              </w:rPr>
              <w:t>10</w:t>
            </w:r>
          </w:p>
        </w:tc>
        <w:tc>
          <w:tcPr>
            <w:tcW w:w="850" w:type="dxa"/>
            <w:noWrap/>
            <w:vAlign w:val="center"/>
          </w:tcPr>
          <w:p w:rsidR="00BF3BA5" w:rsidRDefault="00BF3BA5" w:rsidP="006E6859">
            <w:pPr>
              <w:spacing w:line="360" w:lineRule="auto"/>
              <w:contextualSpacing/>
              <w:jc w:val="center"/>
              <w:rPr>
                <w:rFonts w:ascii="宋体" w:hAnsi="宋体"/>
                <w:szCs w:val="21"/>
              </w:rPr>
            </w:pPr>
          </w:p>
        </w:tc>
      </w:tr>
      <w:tr w:rsidR="00BF3BA5" w:rsidTr="006E6859">
        <w:trPr>
          <w:trHeight w:val="416"/>
        </w:trPr>
        <w:tc>
          <w:tcPr>
            <w:tcW w:w="590" w:type="dxa"/>
            <w:noWrap/>
            <w:vAlign w:val="center"/>
          </w:tcPr>
          <w:p w:rsidR="00BF3BA5" w:rsidRDefault="00BF3BA5" w:rsidP="006E6859">
            <w:pPr>
              <w:pStyle w:val="2"/>
              <w:numPr>
                <w:ilvl w:val="0"/>
                <w:numId w:val="1"/>
              </w:numPr>
              <w:spacing w:line="360" w:lineRule="auto"/>
              <w:ind w:firstLineChars="0"/>
              <w:contextualSpacing/>
              <w:jc w:val="center"/>
              <w:rPr>
                <w:rFonts w:ascii="宋体" w:eastAsia="宋体" w:hAnsi="宋体"/>
                <w:sz w:val="21"/>
                <w:szCs w:val="21"/>
              </w:rPr>
            </w:pPr>
          </w:p>
        </w:tc>
        <w:tc>
          <w:tcPr>
            <w:tcW w:w="1376" w:type="dxa"/>
            <w:noWrap/>
            <w:vAlign w:val="center"/>
          </w:tcPr>
          <w:p w:rsidR="00BF3BA5" w:rsidRDefault="00BF3BA5" w:rsidP="006E6859">
            <w:pPr>
              <w:pStyle w:val="TableParagraph"/>
              <w:adjustRightInd w:val="0"/>
              <w:snapToGrid w:val="0"/>
              <w:spacing w:line="320" w:lineRule="exact"/>
              <w:jc w:val="center"/>
              <w:rPr>
                <w:color w:val="000000"/>
                <w:sz w:val="21"/>
                <w:szCs w:val="21"/>
              </w:rPr>
            </w:pPr>
            <w:r>
              <w:rPr>
                <w:color w:val="000000"/>
                <w:sz w:val="21"/>
                <w:szCs w:val="21"/>
              </w:rPr>
              <w:t>机构服务</w:t>
            </w:r>
            <w:r>
              <w:rPr>
                <w:rFonts w:hint="eastAsia"/>
                <w:color w:val="000000"/>
                <w:sz w:val="21"/>
                <w:szCs w:val="21"/>
              </w:rPr>
              <w:t>支撑能力</w:t>
            </w:r>
          </w:p>
          <w:p w:rsidR="00BF3BA5" w:rsidRDefault="00BF3BA5" w:rsidP="006E6859">
            <w:pPr>
              <w:spacing w:line="360" w:lineRule="auto"/>
              <w:contextualSpacing/>
              <w:jc w:val="center"/>
              <w:rPr>
                <w:rFonts w:ascii="宋体" w:hAnsi="宋体"/>
                <w:szCs w:val="21"/>
              </w:rPr>
            </w:pPr>
          </w:p>
        </w:tc>
        <w:tc>
          <w:tcPr>
            <w:tcW w:w="4961" w:type="dxa"/>
            <w:noWrap/>
            <w:vAlign w:val="center"/>
          </w:tcPr>
          <w:p w:rsidR="00BF3BA5" w:rsidRDefault="00BF3BA5" w:rsidP="006E6859">
            <w:pPr>
              <w:adjustRightInd w:val="0"/>
              <w:snapToGrid w:val="0"/>
              <w:spacing w:line="320" w:lineRule="exact"/>
              <w:rPr>
                <w:rFonts w:ascii="宋体" w:hAnsi="宋体" w:cs="宋体"/>
                <w:color w:val="000000"/>
                <w:szCs w:val="21"/>
              </w:rPr>
            </w:pPr>
            <w:r>
              <w:rPr>
                <w:rFonts w:ascii="宋体" w:hAnsi="宋体" w:cs="宋体"/>
                <w:color w:val="000000"/>
                <w:szCs w:val="21"/>
              </w:rPr>
              <w:t>查看</w:t>
            </w:r>
            <w:r>
              <w:rPr>
                <w:rFonts w:ascii="宋体" w:hAnsi="宋体" w:cs="宋体" w:hint="eastAsia"/>
                <w:color w:val="000000"/>
                <w:kern w:val="0"/>
                <w:szCs w:val="21"/>
                <w:lang w:val="zh-CN" w:bidi="zh-CN"/>
              </w:rPr>
              <w:t>各区域分支机构（营业部）</w:t>
            </w:r>
            <w:r>
              <w:rPr>
                <w:rFonts w:ascii="宋体" w:hAnsi="宋体" w:cs="宋体" w:hint="eastAsia"/>
                <w:color w:val="000000"/>
                <w:szCs w:val="21"/>
              </w:rPr>
              <w:t>支撑服务：</w:t>
            </w:r>
          </w:p>
          <w:p w:rsidR="00BF3BA5" w:rsidRDefault="00BF3BA5" w:rsidP="006E6859">
            <w:pPr>
              <w:numPr>
                <w:ilvl w:val="0"/>
                <w:numId w:val="2"/>
              </w:numPr>
              <w:adjustRightInd w:val="0"/>
              <w:snapToGrid w:val="0"/>
              <w:spacing w:line="320" w:lineRule="exact"/>
              <w:rPr>
                <w:rFonts w:ascii="宋体" w:hAnsi="宋体" w:cs="宋体"/>
                <w:color w:val="000000"/>
                <w:szCs w:val="21"/>
              </w:rPr>
            </w:pPr>
            <w:r>
              <w:rPr>
                <w:rFonts w:ascii="宋体" w:hAnsi="宋体" w:cs="宋体" w:hint="eastAsia"/>
                <w:color w:val="000000"/>
                <w:szCs w:val="21"/>
              </w:rPr>
              <w:t>有</w:t>
            </w:r>
            <w:r>
              <w:rPr>
                <w:rFonts w:ascii="宋体" w:hAnsi="宋体" w:cs="宋体" w:hint="eastAsia"/>
                <w:color w:val="000000"/>
                <w:kern w:val="0"/>
                <w:szCs w:val="21"/>
                <w:lang w:val="zh-CN" w:bidi="zh-CN"/>
              </w:rPr>
              <w:t>分支机构</w:t>
            </w:r>
            <w:r>
              <w:rPr>
                <w:rFonts w:ascii="宋体" w:hAnsi="宋体" w:cs="宋体"/>
                <w:color w:val="000000"/>
                <w:kern w:val="0"/>
                <w:szCs w:val="21"/>
                <w:lang w:bidi="zh-CN"/>
              </w:rPr>
              <w:t>或</w:t>
            </w:r>
            <w:r>
              <w:rPr>
                <w:rFonts w:ascii="宋体" w:hAnsi="宋体" w:cs="宋体" w:hint="eastAsia"/>
                <w:color w:val="000000"/>
                <w:kern w:val="0"/>
                <w:szCs w:val="21"/>
                <w:lang w:val="zh-CN" w:bidi="zh-CN"/>
              </w:rPr>
              <w:t>营业部</w:t>
            </w:r>
            <w:r>
              <w:rPr>
                <w:rFonts w:ascii="宋体" w:hAnsi="宋体" w:cs="宋体" w:hint="eastAsia"/>
                <w:color w:val="000000"/>
                <w:szCs w:val="21"/>
              </w:rPr>
              <w:t>的5个点</w:t>
            </w:r>
            <w:r>
              <w:rPr>
                <w:rFonts w:ascii="宋体" w:hAnsi="宋体" w:cs="宋体"/>
                <w:color w:val="000000"/>
                <w:szCs w:val="21"/>
              </w:rPr>
              <w:t>以上</w:t>
            </w:r>
            <w:r>
              <w:rPr>
                <w:rFonts w:ascii="宋体" w:hAnsi="宋体" w:cs="宋体" w:hint="eastAsia"/>
                <w:color w:val="000000"/>
                <w:szCs w:val="21"/>
              </w:rPr>
              <w:t>，得10分；</w:t>
            </w:r>
          </w:p>
          <w:p w:rsidR="00BF3BA5" w:rsidRDefault="00BF3BA5" w:rsidP="006E6859">
            <w:pPr>
              <w:numPr>
                <w:ilvl w:val="0"/>
                <w:numId w:val="2"/>
              </w:numPr>
              <w:adjustRightInd w:val="0"/>
              <w:snapToGrid w:val="0"/>
              <w:spacing w:line="320" w:lineRule="exact"/>
              <w:rPr>
                <w:rFonts w:ascii="宋体" w:hAnsi="宋体" w:cs="宋体"/>
                <w:color w:val="000000"/>
                <w:szCs w:val="21"/>
              </w:rPr>
            </w:pPr>
            <w:r>
              <w:rPr>
                <w:rFonts w:ascii="宋体" w:hAnsi="宋体" w:cs="宋体" w:hint="eastAsia"/>
                <w:color w:val="000000"/>
                <w:szCs w:val="21"/>
              </w:rPr>
              <w:t>有</w:t>
            </w:r>
            <w:r>
              <w:rPr>
                <w:rFonts w:ascii="宋体" w:hAnsi="宋体" w:cs="宋体" w:hint="eastAsia"/>
                <w:color w:val="000000"/>
                <w:kern w:val="0"/>
                <w:szCs w:val="21"/>
                <w:lang w:val="zh-CN" w:bidi="zh-CN"/>
              </w:rPr>
              <w:t>分支机构</w:t>
            </w:r>
            <w:r>
              <w:rPr>
                <w:rFonts w:ascii="宋体" w:hAnsi="宋体" w:cs="宋体"/>
                <w:color w:val="000000"/>
                <w:kern w:val="0"/>
                <w:szCs w:val="21"/>
                <w:lang w:bidi="zh-CN"/>
              </w:rPr>
              <w:t>或</w:t>
            </w:r>
            <w:r>
              <w:rPr>
                <w:rFonts w:ascii="宋体" w:hAnsi="宋体" w:cs="宋体" w:hint="eastAsia"/>
                <w:color w:val="000000"/>
                <w:kern w:val="0"/>
                <w:szCs w:val="21"/>
                <w:lang w:val="zh-CN" w:bidi="zh-CN"/>
              </w:rPr>
              <w:t>营业部</w:t>
            </w:r>
            <w:r>
              <w:rPr>
                <w:rFonts w:ascii="宋体" w:hAnsi="宋体" w:cs="宋体" w:hint="eastAsia"/>
                <w:color w:val="000000"/>
                <w:szCs w:val="21"/>
              </w:rPr>
              <w:t>3-5个的，得8分；</w:t>
            </w:r>
          </w:p>
          <w:p w:rsidR="00BF3BA5" w:rsidRDefault="00BF3BA5" w:rsidP="006E6859">
            <w:pPr>
              <w:numPr>
                <w:ilvl w:val="0"/>
                <w:numId w:val="2"/>
              </w:numPr>
              <w:spacing w:line="360" w:lineRule="auto"/>
              <w:contextualSpacing/>
              <w:rPr>
                <w:rStyle w:val="a5"/>
              </w:rPr>
            </w:pPr>
            <w:r>
              <w:rPr>
                <w:rFonts w:ascii="宋体" w:hAnsi="宋体" w:cs="宋体" w:hint="eastAsia"/>
                <w:color w:val="000000"/>
                <w:kern w:val="0"/>
                <w:szCs w:val="21"/>
                <w:lang w:val="zh-CN" w:bidi="zh-CN"/>
              </w:rPr>
              <w:t>分支机构</w:t>
            </w:r>
            <w:r>
              <w:rPr>
                <w:rFonts w:ascii="宋体" w:hAnsi="宋体" w:cs="宋体"/>
                <w:color w:val="000000"/>
                <w:kern w:val="0"/>
                <w:szCs w:val="21"/>
                <w:lang w:bidi="zh-CN"/>
              </w:rPr>
              <w:t>或</w:t>
            </w:r>
            <w:r>
              <w:rPr>
                <w:rFonts w:ascii="宋体" w:hAnsi="宋体" w:cs="宋体" w:hint="eastAsia"/>
                <w:color w:val="000000"/>
                <w:kern w:val="0"/>
                <w:szCs w:val="21"/>
                <w:lang w:val="zh-CN" w:bidi="zh-CN"/>
              </w:rPr>
              <w:t>营业部</w:t>
            </w:r>
            <w:r>
              <w:rPr>
                <w:rFonts w:ascii="宋体" w:hAnsi="宋体" w:cs="宋体" w:hint="eastAsia"/>
                <w:color w:val="000000"/>
                <w:szCs w:val="21"/>
              </w:rPr>
              <w:t>3个以下的</w:t>
            </w:r>
            <w:r>
              <w:rPr>
                <w:rFonts w:ascii="宋体" w:hAnsi="宋体" w:cs="宋体"/>
                <w:color w:val="000000"/>
                <w:szCs w:val="21"/>
              </w:rPr>
              <w:t>，</w:t>
            </w:r>
            <w:r>
              <w:rPr>
                <w:rFonts w:ascii="宋体" w:hAnsi="宋体" w:cs="宋体" w:hint="eastAsia"/>
                <w:color w:val="000000"/>
                <w:szCs w:val="21"/>
              </w:rPr>
              <w:t>得5分。</w:t>
            </w:r>
            <w:bookmarkStart w:id="0" w:name="_GoBack"/>
            <w:bookmarkEnd w:id="0"/>
          </w:p>
          <w:p w:rsidR="00BF3BA5" w:rsidRDefault="00BF3BA5" w:rsidP="006E6859">
            <w:pPr>
              <w:spacing w:line="360" w:lineRule="auto"/>
              <w:contextualSpacing/>
              <w:rPr>
                <w:rFonts w:ascii="宋体" w:hAnsi="宋体"/>
                <w:color w:val="000000"/>
                <w:szCs w:val="21"/>
              </w:rPr>
            </w:pPr>
            <w:r w:rsidRPr="0092416C">
              <w:rPr>
                <w:rFonts w:ascii="宋体" w:hAnsi="宋体" w:cs="宋体"/>
                <w:b/>
                <w:bCs/>
                <w:color w:val="000000"/>
                <w:kern w:val="0"/>
                <w:szCs w:val="21"/>
                <w:lang w:bidi="zh-CN"/>
              </w:rPr>
              <w:t>根据</w:t>
            </w:r>
            <w:r w:rsidRPr="0092416C">
              <w:rPr>
                <w:rFonts w:ascii="宋体" w:hAnsi="宋体" w:cs="宋体"/>
                <w:b/>
                <w:bCs/>
                <w:color w:val="000000"/>
                <w:kern w:val="0"/>
                <w:szCs w:val="21"/>
                <w:lang w:val="zh-CN" w:bidi="zh-CN"/>
              </w:rPr>
              <w:t>各区域分支机构（营业部）营业执照复印件</w:t>
            </w:r>
            <w:r>
              <w:rPr>
                <w:rFonts w:ascii="宋体" w:hAnsi="宋体" w:cs="宋体"/>
                <w:b/>
                <w:bCs/>
                <w:color w:val="000000"/>
                <w:kern w:val="0"/>
                <w:szCs w:val="21"/>
                <w:lang w:bidi="zh-CN"/>
              </w:rPr>
              <w:t>或信用中国平台分支机构基础信息查询截图</w:t>
            </w:r>
            <w:r w:rsidRPr="0092416C">
              <w:rPr>
                <w:rFonts w:ascii="宋体" w:hAnsi="宋体" w:cs="宋体"/>
                <w:b/>
                <w:bCs/>
                <w:color w:val="000000"/>
                <w:kern w:val="0"/>
                <w:szCs w:val="21"/>
                <w:lang w:bidi="zh-CN"/>
              </w:rPr>
              <w:t>计分</w:t>
            </w:r>
          </w:p>
        </w:tc>
        <w:tc>
          <w:tcPr>
            <w:tcW w:w="851" w:type="dxa"/>
            <w:gridSpan w:val="2"/>
            <w:noWrap/>
            <w:vAlign w:val="center"/>
          </w:tcPr>
          <w:p w:rsidR="00BF3BA5" w:rsidRDefault="00BF3BA5" w:rsidP="006E6859">
            <w:pPr>
              <w:spacing w:line="360" w:lineRule="auto"/>
              <w:contextualSpacing/>
              <w:jc w:val="center"/>
              <w:rPr>
                <w:rFonts w:ascii="宋体" w:hAnsi="宋体"/>
                <w:szCs w:val="21"/>
              </w:rPr>
            </w:pPr>
            <w:r>
              <w:rPr>
                <w:rFonts w:ascii="宋体" w:hAnsi="宋体"/>
                <w:szCs w:val="21"/>
              </w:rPr>
              <w:t>10</w:t>
            </w:r>
          </w:p>
        </w:tc>
        <w:tc>
          <w:tcPr>
            <w:tcW w:w="850" w:type="dxa"/>
            <w:noWrap/>
            <w:vAlign w:val="center"/>
          </w:tcPr>
          <w:p w:rsidR="00BF3BA5" w:rsidRDefault="00BF3BA5" w:rsidP="006E6859">
            <w:pPr>
              <w:spacing w:line="360" w:lineRule="auto"/>
              <w:contextualSpacing/>
              <w:jc w:val="center"/>
              <w:rPr>
                <w:rFonts w:ascii="宋体" w:hAnsi="宋体"/>
                <w:szCs w:val="21"/>
              </w:rPr>
            </w:pPr>
          </w:p>
        </w:tc>
      </w:tr>
      <w:tr w:rsidR="00BF3BA5" w:rsidTr="006E6859">
        <w:trPr>
          <w:trHeight w:val="416"/>
        </w:trPr>
        <w:tc>
          <w:tcPr>
            <w:tcW w:w="590" w:type="dxa"/>
            <w:noWrap/>
            <w:vAlign w:val="center"/>
          </w:tcPr>
          <w:p w:rsidR="00BF3BA5" w:rsidRDefault="00BF3BA5" w:rsidP="006E6859">
            <w:pPr>
              <w:pStyle w:val="2"/>
              <w:numPr>
                <w:ilvl w:val="0"/>
                <w:numId w:val="1"/>
              </w:numPr>
              <w:spacing w:line="360" w:lineRule="auto"/>
              <w:ind w:firstLineChars="0"/>
              <w:contextualSpacing/>
              <w:jc w:val="center"/>
              <w:rPr>
                <w:rFonts w:ascii="宋体" w:eastAsia="宋体" w:hAnsi="宋体"/>
                <w:sz w:val="21"/>
                <w:szCs w:val="21"/>
              </w:rPr>
            </w:pPr>
          </w:p>
        </w:tc>
        <w:tc>
          <w:tcPr>
            <w:tcW w:w="1376" w:type="dxa"/>
            <w:noWrap/>
            <w:vAlign w:val="center"/>
          </w:tcPr>
          <w:p w:rsidR="00BF3BA5" w:rsidRDefault="00BF3BA5" w:rsidP="006E6859">
            <w:pPr>
              <w:pStyle w:val="TableParagraph"/>
              <w:adjustRightInd w:val="0"/>
              <w:snapToGrid w:val="0"/>
              <w:spacing w:line="320" w:lineRule="exact"/>
              <w:jc w:val="center"/>
              <w:rPr>
                <w:color w:val="000000"/>
                <w:sz w:val="21"/>
                <w:szCs w:val="21"/>
              </w:rPr>
            </w:pPr>
            <w:r>
              <w:rPr>
                <w:rFonts w:hint="eastAsia"/>
                <w:color w:val="000000"/>
                <w:sz w:val="21"/>
                <w:szCs w:val="21"/>
                <w:lang w:val="en-US"/>
              </w:rPr>
              <w:t>项目团队配置</w:t>
            </w:r>
            <w:r>
              <w:rPr>
                <w:color w:val="000000"/>
                <w:sz w:val="21"/>
                <w:szCs w:val="21"/>
              </w:rPr>
              <w:t>、</w:t>
            </w:r>
            <w:r>
              <w:rPr>
                <w:rFonts w:hint="eastAsia"/>
                <w:color w:val="000000"/>
                <w:sz w:val="21"/>
                <w:szCs w:val="21"/>
              </w:rPr>
              <w:t>资质</w:t>
            </w:r>
            <w:r>
              <w:rPr>
                <w:color w:val="000000"/>
                <w:sz w:val="21"/>
                <w:szCs w:val="21"/>
              </w:rPr>
              <w:t>、服务</w:t>
            </w:r>
            <w:r>
              <w:rPr>
                <w:rFonts w:hint="eastAsia"/>
                <w:color w:val="000000"/>
                <w:sz w:val="21"/>
                <w:szCs w:val="21"/>
              </w:rPr>
              <w:t>能力</w:t>
            </w:r>
          </w:p>
          <w:p w:rsidR="00BF3BA5" w:rsidRDefault="00BF3BA5" w:rsidP="006E6859">
            <w:pPr>
              <w:pStyle w:val="TableParagraph"/>
              <w:adjustRightInd w:val="0"/>
              <w:snapToGrid w:val="0"/>
              <w:spacing w:line="320" w:lineRule="exact"/>
              <w:jc w:val="center"/>
              <w:rPr>
                <w:color w:val="000000"/>
                <w:sz w:val="21"/>
                <w:szCs w:val="21"/>
              </w:rPr>
            </w:pPr>
          </w:p>
          <w:p w:rsidR="00BF3BA5" w:rsidRDefault="00BF3BA5" w:rsidP="006E6859">
            <w:pPr>
              <w:pStyle w:val="TableParagraph"/>
              <w:adjustRightInd w:val="0"/>
              <w:snapToGrid w:val="0"/>
              <w:spacing w:line="320" w:lineRule="exact"/>
              <w:contextualSpacing/>
              <w:jc w:val="center"/>
              <w:rPr>
                <w:rFonts w:cs="H Yb 2gj"/>
                <w:color w:val="000000"/>
                <w:szCs w:val="21"/>
              </w:rPr>
            </w:pPr>
          </w:p>
        </w:tc>
        <w:tc>
          <w:tcPr>
            <w:tcW w:w="4961" w:type="dxa"/>
            <w:noWrap/>
            <w:vAlign w:val="center"/>
          </w:tcPr>
          <w:p w:rsidR="00BF3BA5" w:rsidRDefault="00BF3BA5" w:rsidP="006E6859">
            <w:pPr>
              <w:pStyle w:val="TableParagraph"/>
              <w:adjustRightInd w:val="0"/>
              <w:snapToGrid w:val="0"/>
              <w:spacing w:line="320" w:lineRule="exact"/>
              <w:contextualSpacing/>
              <w:rPr>
                <w:color w:val="000000"/>
                <w:szCs w:val="21"/>
              </w:rPr>
            </w:pPr>
            <w:r>
              <w:rPr>
                <w:rFonts w:hint="eastAsia"/>
                <w:color w:val="000000"/>
                <w:szCs w:val="21"/>
              </w:rPr>
              <w:t>根据供应商提供的人员配备情况（是否成立专人小组，分工情况、对本项目的服务质量承诺等因素）进行综合评价，须提供制作人员的</w:t>
            </w:r>
            <w:r>
              <w:rPr>
                <w:szCs w:val="21"/>
              </w:rPr>
              <w:t>毕业证书</w:t>
            </w:r>
            <w:r>
              <w:rPr>
                <w:rFonts w:hint="eastAsia"/>
                <w:szCs w:val="21"/>
              </w:rPr>
              <w:t>、职称</w:t>
            </w:r>
            <w:r>
              <w:rPr>
                <w:rFonts w:hint="eastAsia"/>
                <w:color w:val="000000"/>
                <w:szCs w:val="21"/>
              </w:rPr>
              <w:t>资格证书、所获奖项等复印件，</w:t>
            </w:r>
            <w:r>
              <w:rPr>
                <w:rFonts w:hint="eastAsia"/>
                <w:sz w:val="21"/>
                <w:szCs w:val="21"/>
              </w:rPr>
              <w:t>提供采购截止日前6个月内任意3个月依法缴纳税收和社会保障资金的相关材料</w:t>
            </w:r>
            <w:r>
              <w:rPr>
                <w:color w:val="000000"/>
                <w:szCs w:val="21"/>
              </w:rPr>
              <w:t>，</w:t>
            </w:r>
            <w:r>
              <w:rPr>
                <w:rFonts w:hint="eastAsia"/>
                <w:color w:val="000000"/>
                <w:szCs w:val="21"/>
              </w:rPr>
              <w:t>否则不得分。</w:t>
            </w:r>
          </w:p>
          <w:p w:rsidR="00BF3BA5" w:rsidRDefault="00BF3BA5" w:rsidP="006E6859">
            <w:pPr>
              <w:pStyle w:val="TableParagraph"/>
              <w:adjustRightInd w:val="0"/>
              <w:snapToGrid w:val="0"/>
              <w:spacing w:line="320" w:lineRule="exact"/>
              <w:rPr>
                <w:color w:val="000000"/>
                <w:szCs w:val="21"/>
              </w:rPr>
            </w:pPr>
            <w:r>
              <w:rPr>
                <w:color w:val="000000"/>
                <w:szCs w:val="21"/>
              </w:rPr>
              <w:lastRenderedPageBreak/>
              <w:t>1.</w:t>
            </w:r>
            <w:r>
              <w:rPr>
                <w:rFonts w:hint="eastAsia"/>
                <w:color w:val="000000"/>
                <w:sz w:val="21"/>
                <w:szCs w:val="21"/>
                <w:lang w:val="en-US"/>
              </w:rPr>
              <w:t>项目团队配置</w:t>
            </w:r>
            <w:r>
              <w:rPr>
                <w:color w:val="000000"/>
                <w:sz w:val="21"/>
                <w:szCs w:val="21"/>
              </w:rPr>
              <w:t>（5分）：</w:t>
            </w:r>
            <w:r>
              <w:rPr>
                <w:rFonts w:hint="eastAsia"/>
                <w:color w:val="000000"/>
                <w:szCs w:val="21"/>
              </w:rPr>
              <w:t>项目团队不少于</w:t>
            </w:r>
            <w:r>
              <w:rPr>
                <w:color w:val="000000"/>
                <w:szCs w:val="21"/>
              </w:rPr>
              <w:t>10</w:t>
            </w:r>
            <w:r>
              <w:rPr>
                <w:rFonts w:hint="eastAsia"/>
                <w:color w:val="000000"/>
                <w:szCs w:val="21"/>
              </w:rPr>
              <w:t>人</w:t>
            </w:r>
            <w:r>
              <w:rPr>
                <w:color w:val="000000"/>
                <w:szCs w:val="21"/>
              </w:rPr>
              <w:t>（不含法人）</w:t>
            </w:r>
            <w:r>
              <w:rPr>
                <w:rFonts w:hint="eastAsia"/>
                <w:color w:val="000000"/>
                <w:szCs w:val="21"/>
              </w:rPr>
              <w:t>，并均有购买</w:t>
            </w:r>
            <w:proofErr w:type="gramStart"/>
            <w:r>
              <w:rPr>
                <w:rFonts w:hint="eastAsia"/>
                <w:color w:val="000000"/>
                <w:szCs w:val="21"/>
              </w:rPr>
              <w:t>社保证明</w:t>
            </w:r>
            <w:proofErr w:type="gramEnd"/>
            <w:r>
              <w:rPr>
                <w:color w:val="000000"/>
                <w:szCs w:val="21"/>
              </w:rPr>
              <w:t>，</w:t>
            </w:r>
            <w:r>
              <w:rPr>
                <w:rFonts w:hint="eastAsia"/>
                <w:sz w:val="21"/>
                <w:szCs w:val="21"/>
              </w:rPr>
              <w:t>提供采购截止日前6个月内任意3个月依法缴纳税收和社会保障资金的相关材料</w:t>
            </w:r>
            <w:r>
              <w:rPr>
                <w:rFonts w:hint="eastAsia"/>
                <w:color w:val="000000"/>
                <w:szCs w:val="21"/>
              </w:rPr>
              <w:t>：</w:t>
            </w:r>
          </w:p>
          <w:p w:rsidR="00BF3BA5" w:rsidRDefault="00BF3BA5" w:rsidP="006E6859">
            <w:pPr>
              <w:pStyle w:val="TableParagraph"/>
              <w:numPr>
                <w:ilvl w:val="255"/>
                <w:numId w:val="0"/>
              </w:numPr>
              <w:adjustRightInd w:val="0"/>
              <w:snapToGrid w:val="0"/>
              <w:spacing w:line="320" w:lineRule="exact"/>
              <w:rPr>
                <w:color w:val="000000"/>
                <w:szCs w:val="21"/>
              </w:rPr>
            </w:pPr>
            <w:r>
              <w:rPr>
                <w:color w:val="000000"/>
                <w:szCs w:val="21"/>
              </w:rPr>
              <w:t>（1）</w:t>
            </w:r>
            <w:r>
              <w:rPr>
                <w:rFonts w:hint="eastAsia"/>
                <w:color w:val="000000"/>
                <w:szCs w:val="21"/>
              </w:rPr>
              <w:t>全部满足得5分；</w:t>
            </w:r>
          </w:p>
          <w:p w:rsidR="00BF3BA5" w:rsidRDefault="00BF3BA5" w:rsidP="006E6859">
            <w:pPr>
              <w:pStyle w:val="TableParagraph"/>
              <w:adjustRightInd w:val="0"/>
              <w:snapToGrid w:val="0"/>
              <w:spacing w:line="320" w:lineRule="exact"/>
              <w:rPr>
                <w:color w:val="000000"/>
                <w:szCs w:val="21"/>
              </w:rPr>
            </w:pPr>
            <w:r>
              <w:rPr>
                <w:color w:val="000000"/>
                <w:szCs w:val="21"/>
              </w:rPr>
              <w:t>（2）</w:t>
            </w:r>
            <w:r>
              <w:rPr>
                <w:rFonts w:hint="eastAsia"/>
                <w:color w:val="000000"/>
                <w:szCs w:val="21"/>
              </w:rPr>
              <w:t>团队人员10-</w:t>
            </w:r>
            <w:r>
              <w:rPr>
                <w:color w:val="000000"/>
                <w:szCs w:val="21"/>
              </w:rPr>
              <w:t>8</w:t>
            </w:r>
            <w:r>
              <w:rPr>
                <w:rFonts w:hint="eastAsia"/>
                <w:color w:val="000000"/>
                <w:szCs w:val="21"/>
              </w:rPr>
              <w:t>人或以下得3分；</w:t>
            </w:r>
          </w:p>
          <w:p w:rsidR="00BF3BA5" w:rsidRDefault="00BF3BA5" w:rsidP="006E6859">
            <w:pPr>
              <w:pStyle w:val="TableParagraph"/>
              <w:adjustRightInd w:val="0"/>
              <w:snapToGrid w:val="0"/>
              <w:spacing w:line="320" w:lineRule="exact"/>
              <w:rPr>
                <w:rStyle w:val="a5"/>
                <w:rFonts w:ascii="Calibri" w:hAnsi="Calibri" w:cs="Times New Roman"/>
                <w:kern w:val="2"/>
                <w:lang w:val="en-US" w:bidi="ar-SA"/>
              </w:rPr>
            </w:pPr>
            <w:r>
              <w:rPr>
                <w:color w:val="000000"/>
                <w:szCs w:val="21"/>
              </w:rPr>
              <w:t>（3）</w:t>
            </w:r>
            <w:r>
              <w:rPr>
                <w:rFonts w:hint="eastAsia"/>
                <w:color w:val="000000"/>
                <w:szCs w:val="21"/>
              </w:rPr>
              <w:t>团队人员</w:t>
            </w:r>
            <w:r>
              <w:rPr>
                <w:color w:val="000000"/>
                <w:szCs w:val="21"/>
              </w:rPr>
              <w:t>8</w:t>
            </w:r>
            <w:r>
              <w:rPr>
                <w:rFonts w:hint="eastAsia"/>
                <w:color w:val="000000"/>
                <w:szCs w:val="21"/>
              </w:rPr>
              <w:t>人以下得1分。</w:t>
            </w:r>
          </w:p>
          <w:p w:rsidR="00BF3BA5" w:rsidRDefault="00BF3BA5" w:rsidP="006E6859">
            <w:pPr>
              <w:pStyle w:val="TableParagraph"/>
              <w:adjustRightInd w:val="0"/>
              <w:snapToGrid w:val="0"/>
              <w:spacing w:line="320" w:lineRule="exact"/>
              <w:rPr>
                <w:color w:val="000000"/>
                <w:szCs w:val="21"/>
              </w:rPr>
            </w:pPr>
            <w:r>
              <w:rPr>
                <w:rStyle w:val="a5"/>
              </w:rPr>
              <w:t>2.</w:t>
            </w:r>
            <w:r>
              <w:rPr>
                <w:rFonts w:hint="eastAsia"/>
                <w:color w:val="000000"/>
                <w:sz w:val="21"/>
                <w:szCs w:val="21"/>
              </w:rPr>
              <w:t>项目团队成员资质</w:t>
            </w:r>
            <w:r>
              <w:rPr>
                <w:color w:val="000000"/>
                <w:sz w:val="21"/>
                <w:szCs w:val="21"/>
              </w:rPr>
              <w:t>（10分）：</w:t>
            </w:r>
            <w:r>
              <w:rPr>
                <w:rFonts w:hint="eastAsia"/>
                <w:color w:val="000000"/>
                <w:szCs w:val="21"/>
              </w:rPr>
              <w:t>根据项目团队成员学历和所学专业情况进行评审</w:t>
            </w:r>
            <w:r>
              <w:rPr>
                <w:color w:val="000000"/>
                <w:szCs w:val="21"/>
              </w:rPr>
              <w:t>（与“1”项目团队配置中的表述为同一人）</w:t>
            </w:r>
            <w:r>
              <w:rPr>
                <w:rFonts w:hint="eastAsia"/>
                <w:color w:val="000000"/>
                <w:szCs w:val="21"/>
              </w:rPr>
              <w:t>：</w:t>
            </w:r>
          </w:p>
          <w:p w:rsidR="00BF3BA5" w:rsidRDefault="00BF3BA5" w:rsidP="006E6859">
            <w:pPr>
              <w:pStyle w:val="TableParagraph"/>
              <w:numPr>
                <w:ilvl w:val="255"/>
                <w:numId w:val="0"/>
              </w:numPr>
              <w:adjustRightInd w:val="0"/>
              <w:snapToGrid w:val="0"/>
              <w:spacing w:line="320" w:lineRule="exact"/>
              <w:rPr>
                <w:color w:val="000000"/>
                <w:szCs w:val="21"/>
              </w:rPr>
            </w:pPr>
            <w:r>
              <w:rPr>
                <w:color w:val="000000"/>
                <w:szCs w:val="21"/>
              </w:rPr>
              <w:t>（1）</w:t>
            </w:r>
            <w:r>
              <w:rPr>
                <w:rFonts w:hint="eastAsia"/>
                <w:color w:val="000000"/>
                <w:szCs w:val="21"/>
              </w:rPr>
              <w:t>团队成员</w:t>
            </w:r>
            <w:r>
              <w:rPr>
                <w:color w:val="000000"/>
                <w:szCs w:val="21"/>
              </w:rPr>
              <w:t>为</w:t>
            </w:r>
            <w:r>
              <w:rPr>
                <w:rFonts w:hint="eastAsia"/>
                <w:bCs/>
                <w:sz w:val="21"/>
                <w:szCs w:val="21"/>
              </w:rPr>
              <w:t>广告策划、多媒体设计与制作、中文、平面设计等专业</w:t>
            </w:r>
            <w:r>
              <w:rPr>
                <w:rFonts w:hint="eastAsia"/>
                <w:color w:val="000000"/>
                <w:szCs w:val="21"/>
              </w:rPr>
              <w:t>本科数量</w:t>
            </w:r>
            <w:r>
              <w:rPr>
                <w:color w:val="000000"/>
                <w:szCs w:val="21"/>
              </w:rPr>
              <w:t>1</w:t>
            </w:r>
            <w:r>
              <w:rPr>
                <w:rFonts w:hint="eastAsia"/>
                <w:color w:val="000000"/>
                <w:szCs w:val="21"/>
              </w:rPr>
              <w:t>0人或以上，</w:t>
            </w:r>
            <w:r>
              <w:rPr>
                <w:color w:val="000000"/>
                <w:szCs w:val="21"/>
              </w:rPr>
              <w:t>该团队中具备</w:t>
            </w:r>
            <w:r>
              <w:rPr>
                <w:rFonts w:hint="eastAsia"/>
                <w:bCs/>
                <w:sz w:val="21"/>
                <w:szCs w:val="21"/>
              </w:rPr>
              <w:t>广告策划、多媒体设计与制作、平面设计等相关专业</w:t>
            </w:r>
            <w:r>
              <w:rPr>
                <w:rFonts w:hint="eastAsia"/>
                <w:color w:val="000000"/>
                <w:szCs w:val="21"/>
              </w:rPr>
              <w:t>中级职称或认证</w:t>
            </w:r>
            <w:r>
              <w:rPr>
                <w:color w:val="000000"/>
                <w:szCs w:val="21"/>
              </w:rPr>
              <w:t>最少8</w:t>
            </w:r>
            <w:r>
              <w:rPr>
                <w:rFonts w:hint="eastAsia"/>
                <w:color w:val="000000"/>
                <w:szCs w:val="21"/>
              </w:rPr>
              <w:t>人得10分；</w:t>
            </w:r>
          </w:p>
          <w:p w:rsidR="00BF3BA5" w:rsidRDefault="00BF3BA5" w:rsidP="006E6859">
            <w:pPr>
              <w:pStyle w:val="TableParagraph"/>
              <w:numPr>
                <w:ilvl w:val="255"/>
                <w:numId w:val="0"/>
              </w:numPr>
              <w:adjustRightInd w:val="0"/>
              <w:snapToGrid w:val="0"/>
              <w:spacing w:line="320" w:lineRule="exact"/>
              <w:rPr>
                <w:color w:val="000000"/>
                <w:szCs w:val="21"/>
              </w:rPr>
            </w:pPr>
            <w:r>
              <w:rPr>
                <w:color w:val="000000"/>
                <w:szCs w:val="21"/>
              </w:rPr>
              <w:t>（2）</w:t>
            </w:r>
            <w:r>
              <w:rPr>
                <w:rFonts w:hint="eastAsia"/>
                <w:color w:val="000000"/>
                <w:szCs w:val="21"/>
              </w:rPr>
              <w:t>团队成员</w:t>
            </w:r>
            <w:r>
              <w:rPr>
                <w:color w:val="000000"/>
                <w:szCs w:val="21"/>
              </w:rPr>
              <w:t>为</w:t>
            </w:r>
            <w:r>
              <w:rPr>
                <w:rFonts w:hint="eastAsia"/>
                <w:bCs/>
                <w:sz w:val="21"/>
                <w:szCs w:val="21"/>
              </w:rPr>
              <w:t>广告策划、多媒体设计与制作、中文、平面设计等相关专业</w:t>
            </w:r>
            <w:r>
              <w:rPr>
                <w:rFonts w:hint="eastAsia"/>
                <w:color w:val="000000"/>
                <w:szCs w:val="21"/>
              </w:rPr>
              <w:t>本科数量</w:t>
            </w:r>
            <w:r>
              <w:rPr>
                <w:color w:val="000000"/>
                <w:szCs w:val="21"/>
              </w:rPr>
              <w:t>1</w:t>
            </w:r>
            <w:r>
              <w:rPr>
                <w:rFonts w:hint="eastAsia"/>
                <w:color w:val="000000"/>
                <w:szCs w:val="21"/>
              </w:rPr>
              <w:t>0人或以上，</w:t>
            </w:r>
            <w:r>
              <w:rPr>
                <w:color w:val="000000"/>
                <w:szCs w:val="21"/>
              </w:rPr>
              <w:t>该团队中具备</w:t>
            </w:r>
            <w:r>
              <w:rPr>
                <w:rFonts w:hint="eastAsia"/>
                <w:bCs/>
                <w:sz w:val="21"/>
                <w:szCs w:val="21"/>
              </w:rPr>
              <w:t>广告策划、多媒体设计与制作、平面设计等专业</w:t>
            </w:r>
            <w:r>
              <w:rPr>
                <w:rFonts w:hint="eastAsia"/>
                <w:color w:val="000000"/>
                <w:szCs w:val="21"/>
              </w:rPr>
              <w:t>中级职称或认证</w:t>
            </w:r>
            <w:r>
              <w:rPr>
                <w:color w:val="000000"/>
                <w:szCs w:val="21"/>
              </w:rPr>
              <w:t>最少5</w:t>
            </w:r>
            <w:r>
              <w:rPr>
                <w:rFonts w:hint="eastAsia"/>
                <w:color w:val="000000"/>
                <w:szCs w:val="21"/>
              </w:rPr>
              <w:t>人得10分得8分；</w:t>
            </w:r>
          </w:p>
          <w:p w:rsidR="00BF3BA5" w:rsidRDefault="00BF3BA5" w:rsidP="006E6859">
            <w:pPr>
              <w:pStyle w:val="TableParagraph"/>
              <w:adjustRightInd w:val="0"/>
              <w:snapToGrid w:val="0"/>
              <w:spacing w:line="320" w:lineRule="exact"/>
              <w:rPr>
                <w:rStyle w:val="a5"/>
              </w:rPr>
            </w:pPr>
            <w:r>
              <w:rPr>
                <w:color w:val="000000"/>
                <w:szCs w:val="21"/>
              </w:rPr>
              <w:t>（3）</w:t>
            </w:r>
            <w:r>
              <w:rPr>
                <w:rFonts w:hint="eastAsia"/>
                <w:color w:val="000000"/>
                <w:szCs w:val="21"/>
              </w:rPr>
              <w:t>团队成员</w:t>
            </w:r>
            <w:r>
              <w:rPr>
                <w:color w:val="000000"/>
                <w:szCs w:val="21"/>
              </w:rPr>
              <w:t>为</w:t>
            </w:r>
            <w:r>
              <w:rPr>
                <w:rFonts w:hint="eastAsia"/>
                <w:bCs/>
                <w:sz w:val="21"/>
                <w:szCs w:val="21"/>
              </w:rPr>
              <w:t>广告策划、多媒体设计与制作、中文、平面设计等相关专业</w:t>
            </w:r>
            <w:r>
              <w:rPr>
                <w:rFonts w:hint="eastAsia"/>
                <w:color w:val="000000"/>
                <w:szCs w:val="21"/>
              </w:rPr>
              <w:t>本科数量</w:t>
            </w:r>
            <w:r>
              <w:rPr>
                <w:color w:val="000000"/>
                <w:szCs w:val="21"/>
              </w:rPr>
              <w:t>1</w:t>
            </w:r>
            <w:r>
              <w:rPr>
                <w:rFonts w:hint="eastAsia"/>
                <w:color w:val="000000"/>
                <w:szCs w:val="21"/>
              </w:rPr>
              <w:t>0人或以上，</w:t>
            </w:r>
            <w:r>
              <w:rPr>
                <w:color w:val="000000"/>
                <w:szCs w:val="21"/>
              </w:rPr>
              <w:t>该团队中具备</w:t>
            </w:r>
            <w:r>
              <w:rPr>
                <w:rFonts w:hint="eastAsia"/>
                <w:bCs/>
                <w:sz w:val="21"/>
                <w:szCs w:val="21"/>
              </w:rPr>
              <w:t>广告策划、多媒体设计与制作、平面设计等专业</w:t>
            </w:r>
            <w:r>
              <w:rPr>
                <w:rFonts w:hint="eastAsia"/>
                <w:color w:val="000000"/>
                <w:szCs w:val="21"/>
              </w:rPr>
              <w:t>中级职称或认证</w:t>
            </w:r>
            <w:r>
              <w:rPr>
                <w:color w:val="000000"/>
                <w:szCs w:val="21"/>
              </w:rPr>
              <w:t>最少4</w:t>
            </w:r>
            <w:r>
              <w:rPr>
                <w:rFonts w:hint="eastAsia"/>
                <w:color w:val="000000"/>
                <w:szCs w:val="21"/>
              </w:rPr>
              <w:t>人得5分。</w:t>
            </w:r>
          </w:p>
          <w:p w:rsidR="00BF3BA5" w:rsidRDefault="00BF3BA5" w:rsidP="006E6859">
            <w:pPr>
              <w:pStyle w:val="TableParagraph"/>
              <w:numPr>
                <w:ilvl w:val="255"/>
                <w:numId w:val="0"/>
              </w:numPr>
              <w:adjustRightInd w:val="0"/>
              <w:snapToGrid w:val="0"/>
              <w:spacing w:line="320" w:lineRule="exact"/>
              <w:rPr>
                <w:color w:val="000000"/>
                <w:szCs w:val="21"/>
              </w:rPr>
            </w:pPr>
            <w:r>
              <w:rPr>
                <w:rStyle w:val="a5"/>
              </w:rPr>
              <w:t>3.</w:t>
            </w:r>
            <w:r>
              <w:rPr>
                <w:color w:val="000000"/>
                <w:sz w:val="21"/>
                <w:szCs w:val="21"/>
              </w:rPr>
              <w:t>服务</w:t>
            </w:r>
            <w:r>
              <w:rPr>
                <w:rFonts w:hint="eastAsia"/>
                <w:color w:val="000000"/>
                <w:sz w:val="21"/>
                <w:szCs w:val="21"/>
              </w:rPr>
              <w:t>能力</w:t>
            </w:r>
            <w:r>
              <w:rPr>
                <w:color w:val="000000"/>
                <w:sz w:val="21"/>
                <w:szCs w:val="21"/>
              </w:rPr>
              <w:t>：</w:t>
            </w:r>
            <w:r>
              <w:rPr>
                <w:rFonts w:hint="eastAsia"/>
                <w:color w:val="000000"/>
                <w:szCs w:val="21"/>
              </w:rPr>
              <w:t>设计团队获得市级</w:t>
            </w:r>
            <w:r>
              <w:rPr>
                <w:color w:val="000000"/>
                <w:szCs w:val="21"/>
              </w:rPr>
              <w:t>荣誉</w:t>
            </w:r>
            <w:r>
              <w:rPr>
                <w:rFonts w:hint="eastAsia"/>
                <w:color w:val="000000"/>
                <w:szCs w:val="21"/>
              </w:rPr>
              <w:t>称号</w:t>
            </w:r>
            <w:r>
              <w:rPr>
                <w:color w:val="000000"/>
                <w:szCs w:val="21"/>
              </w:rPr>
              <w:t>，或</w:t>
            </w:r>
            <w:r>
              <w:rPr>
                <w:rFonts w:hint="eastAsia"/>
                <w:color w:val="000000"/>
                <w:szCs w:val="21"/>
              </w:rPr>
              <w:t>国家级或省级设计奖项</w:t>
            </w:r>
            <w:r>
              <w:rPr>
                <w:color w:val="000000"/>
                <w:szCs w:val="21"/>
              </w:rPr>
              <w:t>（10分）</w:t>
            </w:r>
            <w:r>
              <w:rPr>
                <w:rFonts w:hint="eastAsia"/>
                <w:color w:val="000000"/>
                <w:szCs w:val="21"/>
              </w:rPr>
              <w:t>；</w:t>
            </w:r>
          </w:p>
          <w:p w:rsidR="00BF3BA5" w:rsidRDefault="00BF3BA5" w:rsidP="006E6859">
            <w:pPr>
              <w:pStyle w:val="TableParagraph"/>
              <w:numPr>
                <w:ilvl w:val="255"/>
                <w:numId w:val="0"/>
              </w:numPr>
              <w:adjustRightInd w:val="0"/>
              <w:snapToGrid w:val="0"/>
              <w:spacing w:line="320" w:lineRule="exact"/>
              <w:rPr>
                <w:color w:val="000000"/>
                <w:szCs w:val="21"/>
              </w:rPr>
            </w:pPr>
            <w:r>
              <w:rPr>
                <w:color w:val="000000"/>
                <w:szCs w:val="21"/>
              </w:rPr>
              <w:t>（1）</w:t>
            </w:r>
            <w:r>
              <w:rPr>
                <w:rFonts w:hint="eastAsia"/>
                <w:color w:val="000000"/>
                <w:szCs w:val="21"/>
              </w:rPr>
              <w:t>获得国家级或省级设计奖项</w:t>
            </w:r>
            <w:r>
              <w:rPr>
                <w:color w:val="000000"/>
                <w:szCs w:val="21"/>
              </w:rPr>
              <w:t>，每个</w:t>
            </w:r>
            <w:r>
              <w:rPr>
                <w:rFonts w:hint="eastAsia"/>
                <w:color w:val="000000"/>
                <w:szCs w:val="21"/>
              </w:rPr>
              <w:t>得</w:t>
            </w:r>
            <w:r>
              <w:rPr>
                <w:color w:val="000000"/>
                <w:szCs w:val="21"/>
              </w:rPr>
              <w:t>4</w:t>
            </w:r>
            <w:r>
              <w:rPr>
                <w:rFonts w:hint="eastAsia"/>
                <w:color w:val="000000"/>
                <w:szCs w:val="21"/>
              </w:rPr>
              <w:t>分；</w:t>
            </w:r>
          </w:p>
          <w:p w:rsidR="00BF3BA5" w:rsidRDefault="00BF3BA5" w:rsidP="006E6859">
            <w:pPr>
              <w:pStyle w:val="TableParagraph"/>
              <w:numPr>
                <w:ilvl w:val="255"/>
                <w:numId w:val="0"/>
              </w:numPr>
              <w:adjustRightInd w:val="0"/>
              <w:snapToGrid w:val="0"/>
              <w:spacing w:line="320" w:lineRule="exact"/>
              <w:rPr>
                <w:color w:val="000000"/>
                <w:szCs w:val="21"/>
              </w:rPr>
            </w:pPr>
            <w:r>
              <w:rPr>
                <w:color w:val="000000"/>
                <w:szCs w:val="21"/>
              </w:rPr>
              <w:t>（2）</w:t>
            </w:r>
            <w:r>
              <w:rPr>
                <w:rFonts w:hint="eastAsia"/>
                <w:color w:val="000000"/>
                <w:szCs w:val="21"/>
              </w:rPr>
              <w:t>获得市级</w:t>
            </w:r>
            <w:r>
              <w:rPr>
                <w:color w:val="000000"/>
                <w:szCs w:val="21"/>
              </w:rPr>
              <w:t>荣誉</w:t>
            </w:r>
            <w:r>
              <w:rPr>
                <w:rFonts w:hint="eastAsia"/>
                <w:color w:val="000000"/>
                <w:szCs w:val="21"/>
              </w:rPr>
              <w:t>称号</w:t>
            </w:r>
            <w:r>
              <w:rPr>
                <w:color w:val="000000"/>
                <w:szCs w:val="21"/>
              </w:rPr>
              <w:t>，每个</w:t>
            </w:r>
            <w:r>
              <w:rPr>
                <w:rFonts w:hint="eastAsia"/>
                <w:color w:val="000000"/>
                <w:szCs w:val="21"/>
              </w:rPr>
              <w:t>得</w:t>
            </w:r>
            <w:r>
              <w:rPr>
                <w:color w:val="000000"/>
                <w:szCs w:val="21"/>
              </w:rPr>
              <w:t>2</w:t>
            </w:r>
            <w:r>
              <w:rPr>
                <w:rFonts w:hint="eastAsia"/>
                <w:color w:val="000000"/>
                <w:szCs w:val="21"/>
              </w:rPr>
              <w:t>分。</w:t>
            </w:r>
          </w:p>
          <w:p w:rsidR="00BF3BA5" w:rsidRDefault="00BF3BA5" w:rsidP="006E6859">
            <w:pPr>
              <w:pStyle w:val="TableParagraph"/>
              <w:adjustRightInd w:val="0"/>
              <w:snapToGrid w:val="0"/>
              <w:spacing w:line="320" w:lineRule="exact"/>
              <w:contextualSpacing/>
              <w:rPr>
                <w:color w:val="000000"/>
                <w:szCs w:val="21"/>
              </w:rPr>
            </w:pPr>
            <w:r>
              <w:rPr>
                <w:color w:val="000000"/>
                <w:szCs w:val="21"/>
              </w:rPr>
              <w:t>（3）本项目满分为10分。</w:t>
            </w:r>
          </w:p>
        </w:tc>
        <w:tc>
          <w:tcPr>
            <w:tcW w:w="851" w:type="dxa"/>
            <w:gridSpan w:val="2"/>
            <w:noWrap/>
            <w:vAlign w:val="center"/>
          </w:tcPr>
          <w:p w:rsidR="00BF3BA5" w:rsidRDefault="00BF3BA5" w:rsidP="006E6859">
            <w:pPr>
              <w:spacing w:line="360" w:lineRule="auto"/>
              <w:contextualSpacing/>
              <w:jc w:val="center"/>
              <w:rPr>
                <w:rFonts w:ascii="宋体" w:hAnsi="宋体"/>
                <w:szCs w:val="21"/>
              </w:rPr>
            </w:pPr>
            <w:r>
              <w:rPr>
                <w:rFonts w:ascii="宋体" w:hAnsi="宋体" w:hint="eastAsia"/>
                <w:szCs w:val="21"/>
              </w:rPr>
              <w:lastRenderedPageBreak/>
              <w:t>2</w:t>
            </w:r>
            <w:r>
              <w:rPr>
                <w:rFonts w:ascii="宋体" w:hAnsi="宋体"/>
                <w:szCs w:val="21"/>
              </w:rPr>
              <w:t>5</w:t>
            </w:r>
          </w:p>
        </w:tc>
        <w:tc>
          <w:tcPr>
            <w:tcW w:w="850" w:type="dxa"/>
            <w:noWrap/>
            <w:vAlign w:val="center"/>
          </w:tcPr>
          <w:p w:rsidR="00BF3BA5" w:rsidRDefault="00BF3BA5" w:rsidP="006E6859">
            <w:pPr>
              <w:spacing w:line="360" w:lineRule="auto"/>
              <w:contextualSpacing/>
              <w:jc w:val="center"/>
              <w:rPr>
                <w:rFonts w:ascii="宋体" w:hAnsi="宋体"/>
                <w:szCs w:val="21"/>
              </w:rPr>
            </w:pPr>
          </w:p>
        </w:tc>
      </w:tr>
      <w:tr w:rsidR="00BF3BA5" w:rsidTr="006E6859">
        <w:trPr>
          <w:trHeight w:val="466"/>
        </w:trPr>
        <w:tc>
          <w:tcPr>
            <w:tcW w:w="590" w:type="dxa"/>
            <w:noWrap/>
            <w:vAlign w:val="center"/>
          </w:tcPr>
          <w:p w:rsidR="00BF3BA5" w:rsidRDefault="00BF3BA5" w:rsidP="006E6859">
            <w:pPr>
              <w:spacing w:line="360" w:lineRule="auto"/>
              <w:contextualSpacing/>
              <w:jc w:val="center"/>
              <w:rPr>
                <w:rFonts w:ascii="宋体" w:hAnsi="宋体"/>
                <w:b/>
                <w:szCs w:val="21"/>
              </w:rPr>
            </w:pPr>
            <w:r>
              <w:rPr>
                <w:rFonts w:ascii="宋体" w:hAnsi="宋体" w:hint="eastAsia"/>
                <w:b/>
                <w:szCs w:val="21"/>
              </w:rPr>
              <w:lastRenderedPageBreak/>
              <w:t>二</w:t>
            </w:r>
          </w:p>
        </w:tc>
        <w:tc>
          <w:tcPr>
            <w:tcW w:w="8038" w:type="dxa"/>
            <w:gridSpan w:val="5"/>
            <w:noWrap/>
            <w:vAlign w:val="center"/>
          </w:tcPr>
          <w:p w:rsidR="00BF3BA5" w:rsidRDefault="00BF3BA5" w:rsidP="006E6859">
            <w:pPr>
              <w:spacing w:line="360" w:lineRule="auto"/>
              <w:ind w:leftChars="-37" w:left="-78" w:rightChars="-35" w:right="-73"/>
              <w:contextualSpacing/>
              <w:jc w:val="center"/>
              <w:rPr>
                <w:rFonts w:ascii="宋体" w:hAnsi="宋体"/>
                <w:b/>
                <w:szCs w:val="21"/>
              </w:rPr>
            </w:pPr>
            <w:r>
              <w:rPr>
                <w:rFonts w:ascii="宋体" w:hAnsi="宋体" w:hint="eastAsia"/>
                <w:b/>
                <w:szCs w:val="21"/>
              </w:rPr>
              <w:t>商务部分（合计</w:t>
            </w:r>
            <w:r>
              <w:rPr>
                <w:rFonts w:ascii="宋体" w:hAnsi="宋体"/>
                <w:b/>
                <w:szCs w:val="21"/>
              </w:rPr>
              <w:t>25</w:t>
            </w:r>
            <w:r>
              <w:rPr>
                <w:rFonts w:ascii="宋体" w:hAnsi="宋体" w:hint="eastAsia"/>
                <w:b/>
                <w:szCs w:val="21"/>
              </w:rPr>
              <w:t>分）</w:t>
            </w:r>
          </w:p>
        </w:tc>
      </w:tr>
      <w:tr w:rsidR="00BF3BA5" w:rsidTr="006E6859">
        <w:trPr>
          <w:trHeight w:val="656"/>
        </w:trPr>
        <w:tc>
          <w:tcPr>
            <w:tcW w:w="590" w:type="dxa"/>
            <w:noWrap/>
            <w:vAlign w:val="center"/>
          </w:tcPr>
          <w:p w:rsidR="00BF3BA5" w:rsidRDefault="00BF3BA5" w:rsidP="00BF3BA5">
            <w:pPr>
              <w:pStyle w:val="2"/>
              <w:numPr>
                <w:ilvl w:val="0"/>
                <w:numId w:val="3"/>
              </w:numPr>
              <w:spacing w:line="360" w:lineRule="auto"/>
              <w:ind w:firstLineChars="0"/>
              <w:contextualSpacing/>
              <w:jc w:val="center"/>
              <w:rPr>
                <w:rFonts w:ascii="宋体" w:eastAsia="宋体" w:hAnsi="宋体"/>
                <w:sz w:val="21"/>
                <w:szCs w:val="21"/>
              </w:rPr>
            </w:pPr>
          </w:p>
        </w:tc>
        <w:tc>
          <w:tcPr>
            <w:tcW w:w="1376" w:type="dxa"/>
            <w:noWrap/>
            <w:vAlign w:val="center"/>
          </w:tcPr>
          <w:p w:rsidR="00BF3BA5" w:rsidRDefault="00BF3BA5" w:rsidP="006E6859">
            <w:pPr>
              <w:pStyle w:val="TableParagraph"/>
              <w:adjustRightInd w:val="0"/>
              <w:snapToGrid w:val="0"/>
              <w:spacing w:line="320" w:lineRule="exact"/>
              <w:jc w:val="center"/>
              <w:rPr>
                <w:szCs w:val="21"/>
              </w:rPr>
            </w:pPr>
            <w:r>
              <w:rPr>
                <w:rFonts w:hint="eastAsia"/>
                <w:color w:val="000000"/>
                <w:sz w:val="21"/>
                <w:szCs w:val="21"/>
              </w:rPr>
              <w:t>投标</w:t>
            </w:r>
            <w:proofErr w:type="gramStart"/>
            <w:r>
              <w:rPr>
                <w:rFonts w:hint="eastAsia"/>
                <w:color w:val="000000"/>
                <w:sz w:val="21"/>
                <w:szCs w:val="21"/>
              </w:rPr>
              <w:t>方</w:t>
            </w:r>
            <w:r>
              <w:rPr>
                <w:rFonts w:hint="eastAsia"/>
                <w:color w:val="000000"/>
                <w:sz w:val="21"/>
                <w:szCs w:val="21"/>
                <w:lang w:val="en-US"/>
              </w:rPr>
              <w:t>素质</w:t>
            </w:r>
            <w:proofErr w:type="gramEnd"/>
            <w:r>
              <w:rPr>
                <w:rFonts w:hint="eastAsia"/>
                <w:color w:val="000000"/>
                <w:sz w:val="21"/>
                <w:szCs w:val="21"/>
              </w:rPr>
              <w:t>情况</w:t>
            </w:r>
          </w:p>
        </w:tc>
        <w:tc>
          <w:tcPr>
            <w:tcW w:w="5103" w:type="dxa"/>
            <w:gridSpan w:val="2"/>
            <w:noWrap/>
            <w:vAlign w:val="center"/>
          </w:tcPr>
          <w:p w:rsidR="00BF3BA5" w:rsidRDefault="00BF3BA5" w:rsidP="006E6859">
            <w:pPr>
              <w:numPr>
                <w:ilvl w:val="255"/>
                <w:numId w:val="0"/>
              </w:numPr>
              <w:spacing w:line="320" w:lineRule="exact"/>
              <w:rPr>
                <w:rFonts w:ascii="宋体" w:hAnsi="宋体" w:cs="宋体"/>
                <w:szCs w:val="21"/>
              </w:rPr>
            </w:pPr>
            <w:r>
              <w:rPr>
                <w:rFonts w:ascii="宋体" w:hAnsi="宋体" w:cs="宋体"/>
                <w:szCs w:val="21"/>
              </w:rPr>
              <w:t>1.</w:t>
            </w:r>
            <w:r>
              <w:rPr>
                <w:rFonts w:ascii="宋体" w:hAnsi="宋体" w:cs="宋体" w:hint="eastAsia"/>
                <w:szCs w:val="21"/>
              </w:rPr>
              <w:t>参加政府采购活动前三年内，在经营活动中没有重大违法记录</w:t>
            </w:r>
            <w:r>
              <w:rPr>
                <w:rFonts w:ascii="宋体" w:hAnsi="宋体" w:cs="宋体"/>
                <w:szCs w:val="21"/>
              </w:rPr>
              <w:t>，</w:t>
            </w:r>
            <w:r>
              <w:rPr>
                <w:rFonts w:ascii="宋体" w:hAnsi="宋体" w:cs="宋体" w:hint="eastAsia"/>
                <w:szCs w:val="21"/>
              </w:rPr>
              <w:t>（重大违法记录，是指参选单位因违法经营受到刑事处罚或者责令停产停业、吊销许可证或者执照等行政处罚），提供中国</w:t>
            </w:r>
            <w:proofErr w:type="gramStart"/>
            <w:r>
              <w:rPr>
                <w:rFonts w:ascii="宋体" w:hAnsi="宋体" w:cs="宋体" w:hint="eastAsia"/>
                <w:szCs w:val="21"/>
              </w:rPr>
              <w:t>诚信网截</w:t>
            </w:r>
            <w:proofErr w:type="gramEnd"/>
            <w:r>
              <w:rPr>
                <w:rFonts w:ascii="宋体" w:hAnsi="宋体" w:cs="宋体" w:hint="eastAsia"/>
                <w:szCs w:val="21"/>
              </w:rPr>
              <w:t>图等证明材料。</w:t>
            </w:r>
            <w:r>
              <w:rPr>
                <w:rFonts w:ascii="宋体" w:hAnsi="宋体" w:cs="宋体"/>
                <w:b/>
                <w:bCs/>
                <w:szCs w:val="21"/>
                <w:u w:val="single"/>
              </w:rPr>
              <w:t>不提供的此项为0分</w:t>
            </w:r>
            <w:r>
              <w:rPr>
                <w:rFonts w:ascii="宋体" w:hAnsi="宋体" w:cs="宋体"/>
                <w:szCs w:val="21"/>
              </w:rPr>
              <w:t>；</w:t>
            </w:r>
          </w:p>
          <w:p w:rsidR="00BF3BA5" w:rsidRDefault="00BF3BA5" w:rsidP="006E6859">
            <w:pPr>
              <w:spacing w:line="360" w:lineRule="auto"/>
              <w:contextualSpacing/>
              <w:jc w:val="left"/>
              <w:rPr>
                <w:rFonts w:ascii="宋体" w:hAnsi="宋体"/>
                <w:szCs w:val="21"/>
              </w:rPr>
            </w:pPr>
            <w:r>
              <w:rPr>
                <w:rFonts w:ascii="宋体" w:hAnsi="宋体" w:cs="宋体"/>
                <w:color w:val="000000"/>
                <w:szCs w:val="21"/>
              </w:rPr>
              <w:t>2.</w:t>
            </w:r>
            <w:r>
              <w:rPr>
                <w:rFonts w:ascii="宋体" w:hAnsi="宋体" w:cs="宋体" w:hint="eastAsia"/>
                <w:color w:val="000000"/>
                <w:szCs w:val="21"/>
              </w:rPr>
              <w:t>拥有ISO 9001体系认证、优质供应商、AAA级信用企业、AAA级资信等级</w:t>
            </w:r>
            <w:r>
              <w:rPr>
                <w:rFonts w:ascii="宋体" w:hAnsi="宋体" w:cs="宋体"/>
                <w:color w:val="000000"/>
                <w:szCs w:val="21"/>
              </w:rPr>
              <w:t>、</w:t>
            </w:r>
            <w:r>
              <w:rPr>
                <w:rFonts w:ascii="宋体" w:hAnsi="宋体" w:cs="宋体" w:hint="eastAsia"/>
                <w:szCs w:val="21"/>
              </w:rPr>
              <w:t>中华人民共和国互联网新闻信息服务许可证或其他国内相关服务资格许可证</w:t>
            </w:r>
            <w:r>
              <w:rPr>
                <w:rFonts w:ascii="宋体" w:hAnsi="宋体" w:cs="宋体" w:hint="eastAsia"/>
                <w:color w:val="000000"/>
                <w:szCs w:val="21"/>
              </w:rPr>
              <w:t>等认证证书</w:t>
            </w:r>
            <w:r>
              <w:rPr>
                <w:rFonts w:ascii="宋体" w:hAnsi="宋体" w:cs="宋体"/>
                <w:color w:val="000000"/>
                <w:szCs w:val="21"/>
              </w:rPr>
              <w:t>或截图</w:t>
            </w:r>
            <w:r>
              <w:rPr>
                <w:rFonts w:ascii="宋体" w:hAnsi="宋体" w:cs="宋体" w:hint="eastAsia"/>
                <w:color w:val="000000"/>
                <w:szCs w:val="21"/>
              </w:rPr>
              <w:t>，</w:t>
            </w:r>
            <w:r>
              <w:rPr>
                <w:rFonts w:ascii="宋体" w:hAnsi="宋体" w:cs="宋体"/>
                <w:color w:val="000000"/>
                <w:szCs w:val="21"/>
              </w:rPr>
              <w:t>每个1分，</w:t>
            </w:r>
            <w:r>
              <w:rPr>
                <w:rFonts w:ascii="宋体" w:hAnsi="宋体" w:cs="宋体" w:hint="eastAsia"/>
                <w:color w:val="000000"/>
                <w:szCs w:val="21"/>
              </w:rPr>
              <w:t>全齐得</w:t>
            </w:r>
            <w:r>
              <w:rPr>
                <w:rFonts w:ascii="宋体" w:hAnsi="宋体" w:cs="宋体"/>
                <w:color w:val="000000"/>
                <w:szCs w:val="21"/>
              </w:rPr>
              <w:t>5</w:t>
            </w:r>
            <w:r>
              <w:rPr>
                <w:rFonts w:ascii="宋体" w:hAnsi="宋体" w:cs="宋体" w:hint="eastAsia"/>
                <w:color w:val="000000"/>
                <w:szCs w:val="21"/>
              </w:rPr>
              <w:t>分。</w:t>
            </w:r>
          </w:p>
        </w:tc>
        <w:tc>
          <w:tcPr>
            <w:tcW w:w="709" w:type="dxa"/>
            <w:noWrap/>
            <w:vAlign w:val="center"/>
          </w:tcPr>
          <w:p w:rsidR="00BF3BA5" w:rsidRDefault="00BF3BA5" w:rsidP="006E6859">
            <w:pPr>
              <w:spacing w:line="360" w:lineRule="auto"/>
              <w:contextualSpacing/>
              <w:jc w:val="center"/>
              <w:rPr>
                <w:rFonts w:ascii="宋体" w:hAnsi="宋体"/>
                <w:szCs w:val="21"/>
              </w:rPr>
            </w:pPr>
            <w:r>
              <w:rPr>
                <w:rFonts w:ascii="宋体" w:hAnsi="宋体" w:hint="eastAsia"/>
                <w:szCs w:val="21"/>
              </w:rPr>
              <w:t>5</w:t>
            </w:r>
          </w:p>
        </w:tc>
        <w:tc>
          <w:tcPr>
            <w:tcW w:w="850" w:type="dxa"/>
            <w:noWrap/>
            <w:vAlign w:val="center"/>
          </w:tcPr>
          <w:p w:rsidR="00BF3BA5" w:rsidRDefault="00BF3BA5" w:rsidP="006E6859">
            <w:pPr>
              <w:spacing w:line="360" w:lineRule="auto"/>
              <w:contextualSpacing/>
              <w:jc w:val="center"/>
              <w:rPr>
                <w:rFonts w:ascii="宋体" w:hAnsi="宋体"/>
                <w:szCs w:val="21"/>
              </w:rPr>
            </w:pPr>
          </w:p>
        </w:tc>
      </w:tr>
      <w:tr w:rsidR="00BF3BA5" w:rsidTr="006E6859">
        <w:trPr>
          <w:trHeight w:val="552"/>
        </w:trPr>
        <w:tc>
          <w:tcPr>
            <w:tcW w:w="590" w:type="dxa"/>
            <w:noWrap/>
            <w:vAlign w:val="center"/>
          </w:tcPr>
          <w:p w:rsidR="00BF3BA5" w:rsidRDefault="00BF3BA5" w:rsidP="00BF3BA5">
            <w:pPr>
              <w:pStyle w:val="2"/>
              <w:numPr>
                <w:ilvl w:val="0"/>
                <w:numId w:val="3"/>
              </w:numPr>
              <w:spacing w:line="360" w:lineRule="auto"/>
              <w:ind w:firstLineChars="0"/>
              <w:contextualSpacing/>
              <w:jc w:val="center"/>
              <w:rPr>
                <w:rFonts w:ascii="宋体" w:eastAsia="宋体" w:hAnsi="宋体"/>
                <w:sz w:val="21"/>
                <w:szCs w:val="21"/>
              </w:rPr>
            </w:pPr>
          </w:p>
        </w:tc>
        <w:tc>
          <w:tcPr>
            <w:tcW w:w="1376" w:type="dxa"/>
            <w:noWrap/>
            <w:vAlign w:val="center"/>
          </w:tcPr>
          <w:p w:rsidR="00BF3BA5" w:rsidRDefault="00BF3BA5" w:rsidP="006E6859">
            <w:pPr>
              <w:spacing w:line="360" w:lineRule="auto"/>
              <w:jc w:val="center"/>
              <w:rPr>
                <w:rFonts w:ascii="宋体" w:hAnsi="宋体"/>
                <w:szCs w:val="21"/>
              </w:rPr>
            </w:pPr>
            <w:r>
              <w:rPr>
                <w:rFonts w:hint="eastAsia"/>
                <w:color w:val="000000"/>
                <w:szCs w:val="21"/>
              </w:rPr>
              <w:t>同类业绩</w:t>
            </w:r>
          </w:p>
        </w:tc>
        <w:tc>
          <w:tcPr>
            <w:tcW w:w="5103" w:type="dxa"/>
            <w:gridSpan w:val="2"/>
            <w:noWrap/>
            <w:vAlign w:val="center"/>
          </w:tcPr>
          <w:p w:rsidR="00BF3BA5" w:rsidRPr="0092416C" w:rsidRDefault="00BF3BA5" w:rsidP="006E6859">
            <w:pPr>
              <w:adjustRightInd w:val="0"/>
              <w:snapToGrid w:val="0"/>
              <w:spacing w:line="320" w:lineRule="exact"/>
              <w:rPr>
                <w:rFonts w:ascii="宋体" w:hAnsi="宋体" w:cs="宋体"/>
                <w:bCs/>
                <w:color w:val="000000"/>
                <w:szCs w:val="21"/>
              </w:rPr>
            </w:pPr>
            <w:r>
              <w:rPr>
                <w:rFonts w:ascii="宋体" w:hAnsi="宋体" w:cs="宋体" w:hint="eastAsia"/>
                <w:color w:val="000000"/>
                <w:szCs w:val="21"/>
              </w:rPr>
              <w:t>参选单位承接过</w:t>
            </w:r>
            <w:r>
              <w:rPr>
                <w:rFonts w:ascii="宋体" w:hAnsi="宋体" w:cs="宋体"/>
                <w:color w:val="000000"/>
                <w:szCs w:val="21"/>
              </w:rPr>
              <w:t>地</w:t>
            </w:r>
            <w:r>
              <w:rPr>
                <w:rFonts w:ascii="宋体" w:hAnsi="宋体" w:cs="宋体" w:hint="eastAsia"/>
                <w:szCs w:val="21"/>
              </w:rPr>
              <w:t>市</w:t>
            </w:r>
            <w:r>
              <w:rPr>
                <w:rFonts w:ascii="宋体" w:hAnsi="宋体" w:cs="宋体"/>
                <w:szCs w:val="21"/>
              </w:rPr>
              <w:t>级</w:t>
            </w:r>
            <w:r>
              <w:rPr>
                <w:rFonts w:ascii="宋体" w:hAnsi="宋体" w:cs="宋体" w:hint="eastAsia"/>
                <w:szCs w:val="21"/>
              </w:rPr>
              <w:t>政务短视频、手绘MG动画、</w:t>
            </w:r>
            <w:r>
              <w:rPr>
                <w:rFonts w:ascii="宋体" w:hAnsi="宋体" w:cs="宋体"/>
                <w:szCs w:val="21"/>
              </w:rPr>
              <w:t>漫画和</w:t>
            </w:r>
            <w:r>
              <w:rPr>
                <w:rFonts w:ascii="宋体" w:hAnsi="宋体" w:cs="宋体" w:hint="eastAsia"/>
                <w:szCs w:val="21"/>
              </w:rPr>
              <w:t>与企业联合举办线上或线下推广活动</w:t>
            </w:r>
            <w:r>
              <w:rPr>
                <w:rFonts w:ascii="宋体" w:hAnsi="宋体" w:cs="宋体" w:hint="eastAsia"/>
                <w:color w:val="000000"/>
                <w:szCs w:val="21"/>
              </w:rPr>
              <w:t>业务，并取得良好效果的。查看</w:t>
            </w:r>
            <w:r>
              <w:rPr>
                <w:rFonts w:ascii="宋体" w:hAnsi="宋体" w:cs="宋体" w:hint="eastAsia"/>
                <w:szCs w:val="21"/>
              </w:rPr>
              <w:t>《同类项目业绩一览表》和该类业务合同复印件及</w:t>
            </w:r>
            <w:r w:rsidRPr="0092416C">
              <w:rPr>
                <w:rFonts w:ascii="宋体" w:hAnsi="Courier New" w:hint="eastAsia"/>
                <w:bCs/>
                <w:color w:val="FF0000"/>
                <w:kern w:val="0"/>
                <w:szCs w:val="21"/>
              </w:rPr>
              <w:t>委托方对提供服务效果确认《服务</w:t>
            </w:r>
            <w:r w:rsidRPr="0092416C">
              <w:rPr>
                <w:rFonts w:ascii="宋体" w:hAnsi="Courier New" w:hint="eastAsia"/>
                <w:bCs/>
                <w:color w:val="FF0000"/>
                <w:kern w:val="0"/>
                <w:szCs w:val="21"/>
              </w:rPr>
              <w:lastRenderedPageBreak/>
              <w:t>评价意见函》</w:t>
            </w:r>
            <w:r w:rsidRPr="0092416C">
              <w:rPr>
                <w:rFonts w:ascii="宋体" w:hAnsi="宋体" w:cs="宋体" w:hint="eastAsia"/>
                <w:bCs/>
                <w:szCs w:val="21"/>
              </w:rPr>
              <w:t>：</w:t>
            </w:r>
          </w:p>
          <w:p w:rsidR="00BF3BA5" w:rsidRDefault="00BF3BA5" w:rsidP="006E6859">
            <w:pPr>
              <w:adjustRightInd w:val="0"/>
              <w:snapToGrid w:val="0"/>
              <w:spacing w:line="320" w:lineRule="exact"/>
              <w:rPr>
                <w:rFonts w:ascii="宋体" w:hAnsi="宋体" w:cs="宋体"/>
                <w:color w:val="000000"/>
                <w:szCs w:val="21"/>
              </w:rPr>
            </w:pPr>
            <w:r>
              <w:rPr>
                <w:rFonts w:ascii="宋体" w:hAnsi="宋体" w:cs="宋体" w:hint="eastAsia"/>
                <w:color w:val="000000"/>
                <w:szCs w:val="21"/>
              </w:rPr>
              <w:t>1.</w:t>
            </w:r>
            <w:r>
              <w:rPr>
                <w:rFonts w:ascii="宋体" w:hAnsi="宋体" w:cs="宋体" w:hint="eastAsia"/>
                <w:szCs w:val="21"/>
              </w:rPr>
              <w:t>与企业联合举办线上或线下推广活动</w:t>
            </w:r>
            <w:r>
              <w:rPr>
                <w:rFonts w:ascii="宋体" w:hAnsi="宋体" w:cs="宋体" w:hint="eastAsia"/>
                <w:color w:val="000000"/>
                <w:szCs w:val="21"/>
              </w:rPr>
              <w:t>业务，效果良好，</w:t>
            </w:r>
            <w:r>
              <w:rPr>
                <w:rFonts w:ascii="宋体" w:hAnsi="宋体" w:cs="宋体"/>
                <w:color w:val="000000"/>
                <w:szCs w:val="21"/>
              </w:rPr>
              <w:t>每个2</w:t>
            </w:r>
            <w:r>
              <w:rPr>
                <w:rFonts w:ascii="宋体" w:hAnsi="宋体" w:cs="宋体" w:hint="eastAsia"/>
                <w:color w:val="000000"/>
                <w:szCs w:val="21"/>
              </w:rPr>
              <w:t>分</w:t>
            </w:r>
            <w:r>
              <w:rPr>
                <w:rFonts w:ascii="宋体" w:hAnsi="宋体" w:cs="宋体"/>
                <w:color w:val="000000"/>
                <w:szCs w:val="21"/>
              </w:rPr>
              <w:t>；</w:t>
            </w:r>
            <w:r>
              <w:rPr>
                <w:rFonts w:ascii="宋体" w:hAnsi="宋体" w:cs="宋体" w:hint="eastAsia"/>
                <w:color w:val="000000"/>
                <w:szCs w:val="21"/>
              </w:rPr>
              <w:t>效果</w:t>
            </w:r>
            <w:r>
              <w:rPr>
                <w:rFonts w:ascii="宋体" w:hAnsi="宋体" w:cs="宋体"/>
                <w:color w:val="000000"/>
                <w:szCs w:val="21"/>
              </w:rPr>
              <w:t>合格</w:t>
            </w:r>
            <w:r>
              <w:rPr>
                <w:rFonts w:ascii="宋体" w:hAnsi="宋体" w:cs="宋体" w:hint="eastAsia"/>
                <w:color w:val="000000"/>
                <w:szCs w:val="21"/>
              </w:rPr>
              <w:t>，</w:t>
            </w:r>
            <w:r>
              <w:rPr>
                <w:rFonts w:ascii="宋体" w:hAnsi="宋体" w:cs="宋体"/>
                <w:color w:val="000000"/>
                <w:szCs w:val="21"/>
              </w:rPr>
              <w:t>每个1</w:t>
            </w:r>
            <w:r>
              <w:rPr>
                <w:rFonts w:ascii="宋体" w:hAnsi="宋体" w:cs="宋体" w:hint="eastAsia"/>
                <w:color w:val="000000"/>
                <w:szCs w:val="21"/>
              </w:rPr>
              <w:t>分</w:t>
            </w:r>
            <w:r>
              <w:rPr>
                <w:rFonts w:ascii="宋体" w:hAnsi="宋体" w:cs="宋体"/>
                <w:color w:val="000000"/>
                <w:szCs w:val="21"/>
              </w:rPr>
              <w:t>；不合格，不得分；</w:t>
            </w:r>
          </w:p>
          <w:p w:rsidR="00BF3BA5" w:rsidRDefault="00BF3BA5" w:rsidP="006E6859">
            <w:pPr>
              <w:adjustRightInd w:val="0"/>
              <w:snapToGrid w:val="0"/>
              <w:spacing w:line="320" w:lineRule="exact"/>
              <w:rPr>
                <w:rFonts w:ascii="宋体" w:hAnsi="宋体" w:cs="宋体"/>
                <w:color w:val="000000"/>
                <w:szCs w:val="21"/>
              </w:rPr>
            </w:pPr>
            <w:r>
              <w:rPr>
                <w:rFonts w:ascii="宋体" w:hAnsi="宋体" w:cs="宋体" w:hint="eastAsia"/>
                <w:color w:val="000000"/>
                <w:szCs w:val="21"/>
              </w:rPr>
              <w:t>2.承接过</w:t>
            </w:r>
            <w:r>
              <w:rPr>
                <w:rFonts w:ascii="宋体" w:hAnsi="宋体" w:cs="宋体"/>
                <w:color w:val="000000"/>
                <w:szCs w:val="21"/>
              </w:rPr>
              <w:t>地</w:t>
            </w:r>
            <w:r>
              <w:rPr>
                <w:rFonts w:ascii="宋体" w:hAnsi="宋体" w:cs="宋体" w:hint="eastAsia"/>
                <w:szCs w:val="21"/>
              </w:rPr>
              <w:t>市</w:t>
            </w:r>
            <w:r>
              <w:rPr>
                <w:rFonts w:ascii="宋体" w:hAnsi="宋体" w:cs="宋体"/>
                <w:szCs w:val="21"/>
              </w:rPr>
              <w:t>级</w:t>
            </w:r>
            <w:r>
              <w:rPr>
                <w:rFonts w:ascii="宋体" w:hAnsi="宋体" w:cs="宋体" w:hint="eastAsia"/>
                <w:szCs w:val="21"/>
              </w:rPr>
              <w:t>政务短视频、手绘MG动画、</w:t>
            </w:r>
            <w:r>
              <w:rPr>
                <w:rFonts w:ascii="宋体" w:hAnsi="宋体" w:cs="宋体"/>
                <w:szCs w:val="21"/>
              </w:rPr>
              <w:t>漫画</w:t>
            </w:r>
            <w:r>
              <w:rPr>
                <w:rFonts w:ascii="宋体" w:hAnsi="宋体" w:cs="宋体" w:hint="eastAsia"/>
                <w:color w:val="000000"/>
                <w:szCs w:val="21"/>
              </w:rPr>
              <w:t>，效果良好，</w:t>
            </w:r>
            <w:r>
              <w:rPr>
                <w:rFonts w:ascii="宋体" w:hAnsi="宋体" w:cs="宋体"/>
                <w:color w:val="000000"/>
                <w:szCs w:val="21"/>
              </w:rPr>
              <w:t>每个1</w:t>
            </w:r>
            <w:r>
              <w:rPr>
                <w:rFonts w:ascii="宋体" w:hAnsi="宋体" w:cs="宋体" w:hint="eastAsia"/>
                <w:color w:val="000000"/>
                <w:szCs w:val="21"/>
              </w:rPr>
              <w:t>分</w:t>
            </w:r>
            <w:r>
              <w:rPr>
                <w:rFonts w:ascii="宋体" w:hAnsi="宋体" w:cs="宋体"/>
                <w:color w:val="000000"/>
                <w:szCs w:val="21"/>
              </w:rPr>
              <w:t>；</w:t>
            </w:r>
            <w:r>
              <w:rPr>
                <w:rFonts w:ascii="宋体" w:hAnsi="宋体" w:cs="宋体" w:hint="eastAsia"/>
                <w:color w:val="000000"/>
                <w:szCs w:val="21"/>
              </w:rPr>
              <w:t>效果</w:t>
            </w:r>
            <w:r>
              <w:rPr>
                <w:rFonts w:ascii="宋体" w:hAnsi="宋体" w:cs="宋体"/>
                <w:color w:val="000000"/>
                <w:szCs w:val="21"/>
              </w:rPr>
              <w:t>合格</w:t>
            </w:r>
            <w:r>
              <w:rPr>
                <w:rFonts w:ascii="宋体" w:hAnsi="宋体" w:cs="宋体" w:hint="eastAsia"/>
                <w:color w:val="000000"/>
                <w:szCs w:val="21"/>
              </w:rPr>
              <w:t>，</w:t>
            </w:r>
            <w:r>
              <w:rPr>
                <w:rFonts w:ascii="宋体" w:hAnsi="宋体" w:cs="宋体"/>
                <w:color w:val="000000"/>
                <w:szCs w:val="21"/>
              </w:rPr>
              <w:t>每个0.5</w:t>
            </w:r>
            <w:r>
              <w:rPr>
                <w:rFonts w:ascii="宋体" w:hAnsi="宋体" w:cs="宋体" w:hint="eastAsia"/>
                <w:color w:val="000000"/>
                <w:szCs w:val="21"/>
              </w:rPr>
              <w:t>分</w:t>
            </w:r>
            <w:r>
              <w:rPr>
                <w:rFonts w:ascii="宋体" w:hAnsi="宋体" w:cs="宋体"/>
                <w:color w:val="000000"/>
                <w:szCs w:val="21"/>
              </w:rPr>
              <w:t>；不合格，不得分。</w:t>
            </w:r>
          </w:p>
          <w:p w:rsidR="00BF3BA5" w:rsidRDefault="00BF3BA5" w:rsidP="006E6859">
            <w:pPr>
              <w:widowControl/>
              <w:spacing w:line="360" w:lineRule="auto"/>
              <w:contextualSpacing/>
              <w:jc w:val="left"/>
              <w:rPr>
                <w:rFonts w:ascii="宋体" w:hAnsi="宋体"/>
                <w:szCs w:val="21"/>
              </w:rPr>
            </w:pPr>
            <w:r w:rsidRPr="0092416C">
              <w:rPr>
                <w:rFonts w:ascii="宋体" w:hAnsi="宋体" w:cs="宋体"/>
                <w:b/>
                <w:bCs/>
                <w:color w:val="000000"/>
                <w:szCs w:val="21"/>
              </w:rPr>
              <w:t>根据各业务材料逐一计分，本项目满分为10分</w:t>
            </w:r>
          </w:p>
        </w:tc>
        <w:tc>
          <w:tcPr>
            <w:tcW w:w="709" w:type="dxa"/>
            <w:noWrap/>
            <w:vAlign w:val="center"/>
          </w:tcPr>
          <w:p w:rsidR="00BF3BA5" w:rsidRDefault="00BF3BA5" w:rsidP="006E6859">
            <w:pPr>
              <w:spacing w:line="360" w:lineRule="auto"/>
              <w:contextualSpacing/>
              <w:jc w:val="center"/>
              <w:rPr>
                <w:rFonts w:ascii="宋体" w:hAnsi="宋体"/>
                <w:szCs w:val="21"/>
              </w:rPr>
            </w:pPr>
            <w:r>
              <w:rPr>
                <w:rFonts w:ascii="宋体" w:hAnsi="宋体"/>
                <w:szCs w:val="21"/>
              </w:rPr>
              <w:lastRenderedPageBreak/>
              <w:t>10</w:t>
            </w:r>
          </w:p>
        </w:tc>
        <w:tc>
          <w:tcPr>
            <w:tcW w:w="850" w:type="dxa"/>
            <w:noWrap/>
            <w:vAlign w:val="center"/>
          </w:tcPr>
          <w:p w:rsidR="00BF3BA5" w:rsidRDefault="00BF3BA5" w:rsidP="006E6859">
            <w:pPr>
              <w:spacing w:line="360" w:lineRule="auto"/>
              <w:contextualSpacing/>
              <w:jc w:val="center"/>
              <w:rPr>
                <w:rFonts w:ascii="宋体" w:hAnsi="宋体"/>
                <w:szCs w:val="21"/>
              </w:rPr>
            </w:pPr>
          </w:p>
        </w:tc>
      </w:tr>
      <w:tr w:rsidR="00BF3BA5" w:rsidTr="006E6859">
        <w:trPr>
          <w:trHeight w:val="558"/>
        </w:trPr>
        <w:tc>
          <w:tcPr>
            <w:tcW w:w="590" w:type="dxa"/>
            <w:noWrap/>
            <w:vAlign w:val="center"/>
          </w:tcPr>
          <w:p w:rsidR="00BF3BA5" w:rsidRDefault="00BF3BA5" w:rsidP="00BF3BA5">
            <w:pPr>
              <w:pStyle w:val="2"/>
              <w:numPr>
                <w:ilvl w:val="0"/>
                <w:numId w:val="3"/>
              </w:numPr>
              <w:spacing w:line="360" w:lineRule="auto"/>
              <w:ind w:firstLineChars="0"/>
              <w:contextualSpacing/>
              <w:jc w:val="center"/>
              <w:rPr>
                <w:rFonts w:ascii="宋体" w:eastAsia="宋体" w:hAnsi="宋体"/>
                <w:sz w:val="21"/>
                <w:szCs w:val="21"/>
              </w:rPr>
            </w:pPr>
          </w:p>
        </w:tc>
        <w:tc>
          <w:tcPr>
            <w:tcW w:w="1376" w:type="dxa"/>
            <w:noWrap/>
            <w:vAlign w:val="center"/>
          </w:tcPr>
          <w:p w:rsidR="00BF3BA5" w:rsidRDefault="00BF3BA5" w:rsidP="006E6859">
            <w:pPr>
              <w:pStyle w:val="TableParagraph"/>
              <w:adjustRightInd w:val="0"/>
              <w:snapToGrid w:val="0"/>
              <w:spacing w:line="320" w:lineRule="exact"/>
              <w:contextualSpacing/>
              <w:jc w:val="center"/>
              <w:rPr>
                <w:szCs w:val="21"/>
              </w:rPr>
            </w:pPr>
            <w:r>
              <w:rPr>
                <w:rFonts w:hint="eastAsia"/>
                <w:color w:val="000000"/>
                <w:sz w:val="21"/>
                <w:szCs w:val="21"/>
                <w:lang w:val="en-US"/>
              </w:rPr>
              <w:t>宣传推广综合情况</w:t>
            </w:r>
          </w:p>
        </w:tc>
        <w:tc>
          <w:tcPr>
            <w:tcW w:w="5103" w:type="dxa"/>
            <w:gridSpan w:val="2"/>
            <w:noWrap/>
            <w:vAlign w:val="center"/>
          </w:tcPr>
          <w:p w:rsidR="00BF3BA5" w:rsidRDefault="00BF3BA5" w:rsidP="006E6859">
            <w:pPr>
              <w:adjustRightInd w:val="0"/>
              <w:snapToGrid w:val="0"/>
              <w:spacing w:line="320" w:lineRule="exact"/>
              <w:rPr>
                <w:rFonts w:ascii="宋体" w:hAnsi="宋体" w:cs="宋体"/>
                <w:color w:val="000000"/>
                <w:szCs w:val="21"/>
              </w:rPr>
            </w:pPr>
            <w:r>
              <w:rPr>
                <w:rFonts w:ascii="宋体" w:hAnsi="宋体" w:cs="宋体" w:hint="eastAsia"/>
                <w:color w:val="000000"/>
                <w:szCs w:val="21"/>
              </w:rPr>
              <w:t>参选单位承接过</w:t>
            </w:r>
            <w:r>
              <w:rPr>
                <w:rFonts w:ascii="宋体" w:hAnsi="宋体" w:cs="宋体"/>
                <w:color w:val="000000"/>
                <w:szCs w:val="21"/>
              </w:rPr>
              <w:t>地</w:t>
            </w:r>
            <w:r>
              <w:rPr>
                <w:rFonts w:ascii="宋体" w:hAnsi="宋体" w:cs="宋体" w:hint="eastAsia"/>
                <w:szCs w:val="21"/>
              </w:rPr>
              <w:t>市</w:t>
            </w:r>
            <w:r>
              <w:rPr>
                <w:rFonts w:ascii="宋体" w:hAnsi="宋体" w:cs="宋体"/>
                <w:szCs w:val="21"/>
              </w:rPr>
              <w:t>级</w:t>
            </w:r>
            <w:r>
              <w:rPr>
                <w:rFonts w:ascii="宋体" w:hAnsi="宋体" w:cs="宋体" w:hint="eastAsia"/>
                <w:szCs w:val="21"/>
              </w:rPr>
              <w:t>政务</w:t>
            </w:r>
            <w:proofErr w:type="gramStart"/>
            <w:r>
              <w:rPr>
                <w:rFonts w:ascii="宋体" w:hAnsi="宋体" w:cs="宋体" w:hint="eastAsia"/>
                <w:szCs w:val="21"/>
              </w:rPr>
              <w:t>微信公众号</w:t>
            </w:r>
            <w:proofErr w:type="gramEnd"/>
            <w:r>
              <w:rPr>
                <w:rFonts w:ascii="宋体" w:hAnsi="宋体" w:cs="宋体" w:hint="eastAsia"/>
                <w:szCs w:val="21"/>
              </w:rPr>
              <w:t>运营项目或其他新媒体宣传管理经验</w:t>
            </w:r>
            <w:r>
              <w:rPr>
                <w:rFonts w:ascii="宋体" w:hAnsi="宋体" w:cs="宋体" w:hint="eastAsia"/>
                <w:color w:val="000000"/>
                <w:szCs w:val="21"/>
              </w:rPr>
              <w:t>投标方拥有线上线下推广综合平台，可供主办方在电脑端或手机APP</w:t>
            </w:r>
            <w:proofErr w:type="gramStart"/>
            <w:r>
              <w:rPr>
                <w:rFonts w:ascii="宋体" w:hAnsi="宋体" w:cs="宋体" w:hint="eastAsia"/>
                <w:color w:val="000000"/>
                <w:szCs w:val="21"/>
              </w:rPr>
              <w:t>端选适合</w:t>
            </w:r>
            <w:proofErr w:type="gramEnd"/>
            <w:r>
              <w:rPr>
                <w:rFonts w:ascii="宋体" w:hAnsi="宋体" w:cs="宋体" w:hint="eastAsia"/>
                <w:color w:val="000000"/>
                <w:szCs w:val="21"/>
              </w:rPr>
              <w:t>的推广渠道：</w:t>
            </w:r>
          </w:p>
          <w:p w:rsidR="00BF3BA5" w:rsidRDefault="00BF3BA5" w:rsidP="006E6859">
            <w:pPr>
              <w:adjustRightInd w:val="0"/>
              <w:snapToGrid w:val="0"/>
              <w:spacing w:line="320" w:lineRule="exact"/>
              <w:rPr>
                <w:rFonts w:ascii="宋体" w:hAnsi="宋体" w:cs="宋体"/>
                <w:color w:val="000000"/>
                <w:szCs w:val="21"/>
              </w:rPr>
            </w:pPr>
            <w:r>
              <w:rPr>
                <w:rFonts w:ascii="宋体" w:hAnsi="宋体" w:cs="宋体" w:hint="eastAsia"/>
                <w:color w:val="000000"/>
                <w:szCs w:val="21"/>
              </w:rPr>
              <w:t>1.承接过</w:t>
            </w:r>
            <w:r>
              <w:rPr>
                <w:rFonts w:ascii="宋体" w:hAnsi="宋体" w:cs="宋体"/>
                <w:color w:val="000000"/>
                <w:szCs w:val="21"/>
              </w:rPr>
              <w:t>地</w:t>
            </w:r>
            <w:r>
              <w:rPr>
                <w:rFonts w:ascii="宋体" w:hAnsi="宋体" w:cs="宋体" w:hint="eastAsia"/>
                <w:szCs w:val="21"/>
              </w:rPr>
              <w:t>市</w:t>
            </w:r>
            <w:r>
              <w:rPr>
                <w:rFonts w:ascii="宋体" w:hAnsi="宋体" w:cs="宋体"/>
                <w:szCs w:val="21"/>
              </w:rPr>
              <w:t>级</w:t>
            </w:r>
            <w:r>
              <w:rPr>
                <w:rFonts w:ascii="宋体" w:hAnsi="宋体" w:cs="宋体" w:hint="eastAsia"/>
                <w:szCs w:val="21"/>
              </w:rPr>
              <w:t>政务</w:t>
            </w:r>
            <w:proofErr w:type="gramStart"/>
            <w:r>
              <w:rPr>
                <w:rFonts w:ascii="宋体" w:hAnsi="宋体" w:cs="宋体" w:hint="eastAsia"/>
                <w:szCs w:val="21"/>
              </w:rPr>
              <w:t>微信公众号</w:t>
            </w:r>
            <w:proofErr w:type="gramEnd"/>
            <w:r>
              <w:rPr>
                <w:rFonts w:ascii="宋体" w:hAnsi="宋体" w:cs="宋体" w:hint="eastAsia"/>
                <w:szCs w:val="21"/>
              </w:rPr>
              <w:t>运营项目或其他新媒体宣传管理经验</w:t>
            </w:r>
            <w:r>
              <w:rPr>
                <w:rFonts w:ascii="宋体" w:hAnsi="宋体" w:cs="宋体"/>
                <w:szCs w:val="21"/>
              </w:rPr>
              <w:t>，</w:t>
            </w:r>
            <w:r>
              <w:rPr>
                <w:rFonts w:ascii="宋体" w:hAnsi="宋体" w:cs="宋体" w:hint="eastAsia"/>
                <w:color w:val="000000"/>
                <w:szCs w:val="21"/>
              </w:rPr>
              <w:t>拥有</w:t>
            </w:r>
            <w:proofErr w:type="gramStart"/>
            <w:r>
              <w:rPr>
                <w:rFonts w:ascii="宋体" w:hAnsi="宋体" w:cs="宋体" w:hint="eastAsia"/>
                <w:color w:val="000000"/>
                <w:szCs w:val="21"/>
              </w:rPr>
              <w:t>综合线</w:t>
            </w:r>
            <w:proofErr w:type="gramEnd"/>
            <w:r>
              <w:rPr>
                <w:rFonts w:ascii="宋体" w:hAnsi="宋体" w:cs="宋体" w:hint="eastAsia"/>
                <w:color w:val="000000"/>
                <w:szCs w:val="21"/>
              </w:rPr>
              <w:t>上、线下推广平台及推广渠道得</w:t>
            </w:r>
            <w:r>
              <w:rPr>
                <w:rFonts w:ascii="宋体" w:hAnsi="宋体" w:cs="宋体"/>
                <w:color w:val="000000"/>
                <w:szCs w:val="21"/>
              </w:rPr>
              <w:t>5</w:t>
            </w:r>
            <w:r>
              <w:rPr>
                <w:rFonts w:ascii="宋体" w:hAnsi="宋体" w:cs="宋体" w:hint="eastAsia"/>
                <w:color w:val="000000"/>
                <w:szCs w:val="21"/>
              </w:rPr>
              <w:t>分；</w:t>
            </w:r>
          </w:p>
          <w:p w:rsidR="00BF3BA5" w:rsidRDefault="00BF3BA5" w:rsidP="006E6859">
            <w:pPr>
              <w:adjustRightInd w:val="0"/>
              <w:snapToGrid w:val="0"/>
              <w:spacing w:line="320" w:lineRule="exact"/>
              <w:rPr>
                <w:rFonts w:ascii="宋体" w:hAnsi="宋体" w:cs="宋体"/>
                <w:color w:val="0000FF"/>
                <w:szCs w:val="21"/>
              </w:rPr>
            </w:pPr>
            <w:r>
              <w:rPr>
                <w:rFonts w:ascii="宋体" w:hAnsi="宋体" w:cs="宋体" w:hint="eastAsia"/>
                <w:color w:val="000000"/>
                <w:szCs w:val="21"/>
              </w:rPr>
              <w:t>2.</w:t>
            </w:r>
            <w:r>
              <w:rPr>
                <w:rFonts w:ascii="宋体" w:hAnsi="宋体" w:cs="宋体" w:hint="eastAsia"/>
                <w:color w:val="0000FF"/>
                <w:szCs w:val="21"/>
              </w:rPr>
              <w:t>拥有线上或线下平台及利用其它推广渠道得</w:t>
            </w:r>
            <w:r>
              <w:rPr>
                <w:rFonts w:ascii="宋体" w:hAnsi="宋体" w:cs="宋体"/>
                <w:color w:val="0000FF"/>
                <w:szCs w:val="21"/>
              </w:rPr>
              <w:t>3</w:t>
            </w:r>
            <w:r>
              <w:rPr>
                <w:rFonts w:ascii="宋体" w:hAnsi="宋体" w:cs="宋体" w:hint="eastAsia"/>
                <w:color w:val="0000FF"/>
                <w:szCs w:val="21"/>
              </w:rPr>
              <w:t>分；</w:t>
            </w:r>
          </w:p>
          <w:p w:rsidR="00BF3BA5" w:rsidRDefault="00BF3BA5" w:rsidP="006E6859">
            <w:pPr>
              <w:spacing w:line="360" w:lineRule="auto"/>
              <w:contextualSpacing/>
              <w:jc w:val="left"/>
              <w:rPr>
                <w:rFonts w:ascii="宋体" w:hAnsi="宋体"/>
                <w:szCs w:val="21"/>
              </w:rPr>
            </w:pPr>
            <w:r>
              <w:rPr>
                <w:rFonts w:ascii="宋体" w:hAnsi="宋体" w:cs="宋体" w:hint="eastAsia"/>
                <w:color w:val="0000FF"/>
                <w:szCs w:val="21"/>
              </w:rPr>
              <w:t>3.拥有线上或线下平台得</w:t>
            </w:r>
            <w:r>
              <w:rPr>
                <w:rFonts w:ascii="宋体" w:hAnsi="宋体" w:cs="宋体"/>
                <w:color w:val="0000FF"/>
                <w:szCs w:val="21"/>
              </w:rPr>
              <w:t>2</w:t>
            </w:r>
            <w:r>
              <w:rPr>
                <w:rFonts w:ascii="宋体" w:hAnsi="宋体" w:cs="宋体" w:hint="eastAsia"/>
                <w:color w:val="0000FF"/>
                <w:szCs w:val="21"/>
              </w:rPr>
              <w:t>分。</w:t>
            </w:r>
          </w:p>
        </w:tc>
        <w:tc>
          <w:tcPr>
            <w:tcW w:w="709" w:type="dxa"/>
            <w:noWrap/>
            <w:vAlign w:val="center"/>
          </w:tcPr>
          <w:p w:rsidR="00BF3BA5" w:rsidRDefault="00BF3BA5" w:rsidP="006E6859">
            <w:pPr>
              <w:spacing w:line="360" w:lineRule="auto"/>
              <w:contextualSpacing/>
              <w:jc w:val="center"/>
              <w:rPr>
                <w:rFonts w:ascii="宋体" w:hAnsi="宋体"/>
                <w:szCs w:val="21"/>
              </w:rPr>
            </w:pPr>
            <w:r>
              <w:rPr>
                <w:rFonts w:ascii="宋体" w:hAnsi="宋体" w:hint="eastAsia"/>
                <w:szCs w:val="21"/>
              </w:rPr>
              <w:t>5</w:t>
            </w:r>
          </w:p>
        </w:tc>
        <w:tc>
          <w:tcPr>
            <w:tcW w:w="850" w:type="dxa"/>
            <w:noWrap/>
            <w:vAlign w:val="center"/>
          </w:tcPr>
          <w:p w:rsidR="00BF3BA5" w:rsidRDefault="00BF3BA5" w:rsidP="006E6859">
            <w:pPr>
              <w:spacing w:line="360" w:lineRule="auto"/>
              <w:contextualSpacing/>
              <w:jc w:val="center"/>
              <w:rPr>
                <w:rFonts w:ascii="宋体" w:hAnsi="宋体"/>
                <w:szCs w:val="21"/>
              </w:rPr>
            </w:pPr>
          </w:p>
        </w:tc>
      </w:tr>
      <w:tr w:rsidR="00BF3BA5" w:rsidTr="006E6859">
        <w:trPr>
          <w:trHeight w:val="558"/>
        </w:trPr>
        <w:tc>
          <w:tcPr>
            <w:tcW w:w="590" w:type="dxa"/>
            <w:noWrap/>
            <w:vAlign w:val="center"/>
          </w:tcPr>
          <w:p w:rsidR="00BF3BA5" w:rsidRDefault="00BF3BA5" w:rsidP="00BF3BA5">
            <w:pPr>
              <w:pStyle w:val="2"/>
              <w:numPr>
                <w:ilvl w:val="0"/>
                <w:numId w:val="3"/>
              </w:numPr>
              <w:spacing w:line="360" w:lineRule="auto"/>
              <w:ind w:firstLineChars="0"/>
              <w:contextualSpacing/>
              <w:jc w:val="center"/>
              <w:rPr>
                <w:rFonts w:ascii="宋体" w:eastAsia="宋体" w:hAnsi="宋体"/>
                <w:sz w:val="21"/>
                <w:szCs w:val="21"/>
              </w:rPr>
            </w:pPr>
          </w:p>
        </w:tc>
        <w:tc>
          <w:tcPr>
            <w:tcW w:w="1376" w:type="dxa"/>
            <w:noWrap/>
            <w:vAlign w:val="center"/>
          </w:tcPr>
          <w:p w:rsidR="00BF3BA5" w:rsidRDefault="00BF3BA5" w:rsidP="006E6859">
            <w:pPr>
              <w:pStyle w:val="TableParagraph"/>
              <w:adjustRightInd w:val="0"/>
              <w:snapToGrid w:val="0"/>
              <w:spacing w:line="320" w:lineRule="exact"/>
              <w:jc w:val="center"/>
              <w:rPr>
                <w:color w:val="000000"/>
                <w:sz w:val="21"/>
                <w:szCs w:val="21"/>
                <w:lang w:val="en-US"/>
              </w:rPr>
            </w:pPr>
            <w:r>
              <w:rPr>
                <w:color w:val="000000"/>
                <w:sz w:val="21"/>
                <w:szCs w:val="21"/>
              </w:rPr>
              <w:t>线</w:t>
            </w:r>
            <w:proofErr w:type="gramStart"/>
            <w:r>
              <w:rPr>
                <w:color w:val="000000"/>
                <w:sz w:val="21"/>
                <w:szCs w:val="21"/>
              </w:rPr>
              <w:t>上</w:t>
            </w:r>
            <w:r>
              <w:rPr>
                <w:rFonts w:hint="eastAsia"/>
                <w:color w:val="000000"/>
                <w:sz w:val="21"/>
                <w:szCs w:val="21"/>
                <w:lang w:val="en-US"/>
              </w:rPr>
              <w:t>区域</w:t>
            </w:r>
            <w:proofErr w:type="gramEnd"/>
            <w:r>
              <w:rPr>
                <w:rFonts w:hint="eastAsia"/>
                <w:color w:val="000000"/>
                <w:sz w:val="21"/>
                <w:szCs w:val="21"/>
                <w:lang w:val="en-US"/>
              </w:rPr>
              <w:t>服务商</w:t>
            </w:r>
          </w:p>
          <w:p w:rsidR="00BF3BA5" w:rsidRDefault="00BF3BA5" w:rsidP="006E6859">
            <w:pPr>
              <w:spacing w:line="360" w:lineRule="auto"/>
              <w:contextualSpacing/>
              <w:jc w:val="center"/>
              <w:rPr>
                <w:rFonts w:ascii="宋体" w:hAnsi="宋体"/>
                <w:szCs w:val="21"/>
              </w:rPr>
            </w:pPr>
          </w:p>
        </w:tc>
        <w:tc>
          <w:tcPr>
            <w:tcW w:w="5103" w:type="dxa"/>
            <w:gridSpan w:val="2"/>
            <w:noWrap/>
            <w:vAlign w:val="center"/>
          </w:tcPr>
          <w:p w:rsidR="00BF3BA5" w:rsidRDefault="00BF3BA5" w:rsidP="006E6859">
            <w:pPr>
              <w:pStyle w:val="TableParagraph"/>
              <w:numPr>
                <w:ilvl w:val="255"/>
                <w:numId w:val="0"/>
              </w:numPr>
              <w:adjustRightInd w:val="0"/>
              <w:snapToGrid w:val="0"/>
              <w:spacing w:line="320" w:lineRule="exact"/>
              <w:rPr>
                <w:color w:val="000000"/>
                <w:sz w:val="21"/>
                <w:szCs w:val="21"/>
                <w:lang w:val="en-US"/>
              </w:rPr>
            </w:pPr>
            <w:r>
              <w:rPr>
                <w:rFonts w:cs="仿宋"/>
                <w:color w:val="000000"/>
                <w:szCs w:val="21"/>
              </w:rPr>
              <w:t>1.</w:t>
            </w:r>
            <w:r>
              <w:rPr>
                <w:rFonts w:hint="eastAsia"/>
                <w:color w:val="000000"/>
                <w:sz w:val="21"/>
                <w:szCs w:val="21"/>
                <w:lang w:val="en-US"/>
              </w:rPr>
              <w:t>拥有</w:t>
            </w:r>
            <w:proofErr w:type="gramStart"/>
            <w:r>
              <w:rPr>
                <w:rFonts w:hint="eastAsia"/>
                <w:color w:val="000000"/>
                <w:sz w:val="21"/>
                <w:szCs w:val="21"/>
                <w:lang w:val="en-US"/>
              </w:rPr>
              <w:t>腾讯区域</w:t>
            </w:r>
            <w:proofErr w:type="gramEnd"/>
            <w:r>
              <w:rPr>
                <w:rFonts w:hint="eastAsia"/>
                <w:color w:val="000000"/>
                <w:sz w:val="21"/>
                <w:szCs w:val="21"/>
                <w:lang w:val="en-US"/>
              </w:rPr>
              <w:t>核心服务商，得5分；</w:t>
            </w:r>
          </w:p>
          <w:p w:rsidR="00BF3BA5" w:rsidRDefault="00BF3BA5" w:rsidP="006E6859">
            <w:pPr>
              <w:spacing w:line="360" w:lineRule="auto"/>
              <w:contextualSpacing/>
              <w:rPr>
                <w:rFonts w:ascii="宋体" w:hAnsi="宋体"/>
                <w:iCs/>
                <w:szCs w:val="21"/>
              </w:rPr>
            </w:pPr>
            <w:r>
              <w:rPr>
                <w:color w:val="000000"/>
                <w:szCs w:val="21"/>
              </w:rPr>
              <w:t>2.</w:t>
            </w:r>
            <w:r>
              <w:rPr>
                <w:rFonts w:hint="eastAsia"/>
                <w:color w:val="000000"/>
                <w:szCs w:val="21"/>
              </w:rPr>
              <w:t>其它推广服务商</w:t>
            </w:r>
            <w:r>
              <w:rPr>
                <w:color w:val="000000"/>
                <w:szCs w:val="21"/>
              </w:rPr>
              <w:t>，</w:t>
            </w:r>
            <w:r>
              <w:rPr>
                <w:rFonts w:hint="eastAsia"/>
                <w:color w:val="000000"/>
                <w:szCs w:val="21"/>
              </w:rPr>
              <w:t>得</w:t>
            </w:r>
            <w:r>
              <w:rPr>
                <w:rFonts w:hint="eastAsia"/>
                <w:color w:val="000000"/>
                <w:szCs w:val="21"/>
              </w:rPr>
              <w:t>3</w:t>
            </w:r>
            <w:r>
              <w:rPr>
                <w:rFonts w:hint="eastAsia"/>
                <w:color w:val="000000"/>
                <w:szCs w:val="21"/>
              </w:rPr>
              <w:t>分。</w:t>
            </w:r>
          </w:p>
        </w:tc>
        <w:tc>
          <w:tcPr>
            <w:tcW w:w="709" w:type="dxa"/>
            <w:noWrap/>
            <w:vAlign w:val="center"/>
          </w:tcPr>
          <w:p w:rsidR="00BF3BA5" w:rsidRDefault="00BF3BA5" w:rsidP="006E6859">
            <w:pPr>
              <w:spacing w:line="360" w:lineRule="auto"/>
              <w:contextualSpacing/>
              <w:jc w:val="center"/>
              <w:rPr>
                <w:rFonts w:ascii="宋体" w:hAnsi="宋体"/>
                <w:szCs w:val="21"/>
              </w:rPr>
            </w:pPr>
            <w:r>
              <w:rPr>
                <w:rFonts w:ascii="宋体" w:hAnsi="宋体" w:hint="eastAsia"/>
                <w:szCs w:val="21"/>
              </w:rPr>
              <w:t>5</w:t>
            </w:r>
          </w:p>
        </w:tc>
        <w:tc>
          <w:tcPr>
            <w:tcW w:w="850" w:type="dxa"/>
            <w:noWrap/>
            <w:vAlign w:val="center"/>
          </w:tcPr>
          <w:p w:rsidR="00BF3BA5" w:rsidRDefault="00BF3BA5" w:rsidP="006E6859">
            <w:pPr>
              <w:spacing w:line="360" w:lineRule="auto"/>
              <w:contextualSpacing/>
              <w:jc w:val="center"/>
              <w:rPr>
                <w:rFonts w:ascii="宋体" w:hAnsi="宋体"/>
                <w:szCs w:val="21"/>
              </w:rPr>
            </w:pPr>
          </w:p>
        </w:tc>
      </w:tr>
      <w:tr w:rsidR="00BF3BA5" w:rsidTr="006E6859">
        <w:trPr>
          <w:trHeight w:val="374"/>
        </w:trPr>
        <w:tc>
          <w:tcPr>
            <w:tcW w:w="590" w:type="dxa"/>
            <w:noWrap/>
            <w:vAlign w:val="center"/>
          </w:tcPr>
          <w:p w:rsidR="00BF3BA5" w:rsidRDefault="00BF3BA5" w:rsidP="006E6859">
            <w:pPr>
              <w:spacing w:line="360" w:lineRule="auto"/>
              <w:contextualSpacing/>
              <w:jc w:val="center"/>
              <w:rPr>
                <w:rFonts w:ascii="宋体" w:hAnsi="宋体"/>
                <w:b/>
                <w:szCs w:val="21"/>
              </w:rPr>
            </w:pPr>
            <w:r>
              <w:rPr>
                <w:rFonts w:ascii="宋体" w:hAnsi="宋体" w:hint="eastAsia"/>
                <w:b/>
                <w:szCs w:val="21"/>
              </w:rPr>
              <w:t>三</w:t>
            </w:r>
          </w:p>
        </w:tc>
        <w:tc>
          <w:tcPr>
            <w:tcW w:w="8038" w:type="dxa"/>
            <w:gridSpan w:val="5"/>
            <w:noWrap/>
            <w:vAlign w:val="center"/>
          </w:tcPr>
          <w:p w:rsidR="00BF3BA5" w:rsidRDefault="00BF3BA5" w:rsidP="006E6859">
            <w:pPr>
              <w:spacing w:line="360" w:lineRule="auto"/>
              <w:ind w:leftChars="-37" w:left="-78" w:rightChars="-35" w:right="-73"/>
              <w:contextualSpacing/>
              <w:jc w:val="center"/>
              <w:rPr>
                <w:rFonts w:ascii="宋体" w:hAnsi="宋体"/>
                <w:b/>
                <w:szCs w:val="21"/>
              </w:rPr>
            </w:pPr>
            <w:r>
              <w:rPr>
                <w:rFonts w:ascii="宋体" w:hAnsi="宋体" w:hint="eastAsia"/>
                <w:b/>
                <w:szCs w:val="21"/>
              </w:rPr>
              <w:t>价格部分（合计</w:t>
            </w:r>
            <w:r>
              <w:rPr>
                <w:rFonts w:ascii="宋体" w:hAnsi="宋体"/>
                <w:b/>
                <w:szCs w:val="21"/>
              </w:rPr>
              <w:t>30</w:t>
            </w:r>
            <w:r>
              <w:rPr>
                <w:rFonts w:ascii="宋体" w:hAnsi="宋体" w:hint="eastAsia"/>
                <w:b/>
                <w:szCs w:val="21"/>
              </w:rPr>
              <w:t>分）</w:t>
            </w:r>
          </w:p>
        </w:tc>
      </w:tr>
      <w:tr w:rsidR="00BF3BA5" w:rsidTr="006E6859">
        <w:trPr>
          <w:trHeight w:val="883"/>
        </w:trPr>
        <w:tc>
          <w:tcPr>
            <w:tcW w:w="590" w:type="dxa"/>
            <w:noWrap/>
            <w:vAlign w:val="center"/>
          </w:tcPr>
          <w:p w:rsidR="00BF3BA5" w:rsidRDefault="00BF3BA5" w:rsidP="006E6859">
            <w:pPr>
              <w:pStyle w:val="2"/>
              <w:numPr>
                <w:ilvl w:val="255"/>
                <w:numId w:val="0"/>
              </w:numPr>
              <w:spacing w:line="360" w:lineRule="auto"/>
              <w:contextualSpacing/>
              <w:rPr>
                <w:rFonts w:ascii="宋体" w:eastAsia="宋体" w:hAnsi="宋体"/>
                <w:sz w:val="21"/>
                <w:szCs w:val="21"/>
              </w:rPr>
            </w:pPr>
          </w:p>
        </w:tc>
        <w:tc>
          <w:tcPr>
            <w:tcW w:w="1376" w:type="dxa"/>
            <w:noWrap/>
            <w:vAlign w:val="center"/>
          </w:tcPr>
          <w:p w:rsidR="00BF3BA5" w:rsidRDefault="00BF3BA5" w:rsidP="006E6859">
            <w:pPr>
              <w:spacing w:line="360" w:lineRule="auto"/>
              <w:contextualSpacing/>
              <w:jc w:val="center"/>
              <w:rPr>
                <w:rFonts w:ascii="宋体" w:hAnsi="宋体"/>
                <w:szCs w:val="21"/>
              </w:rPr>
            </w:pPr>
            <w:r>
              <w:rPr>
                <w:rFonts w:ascii="宋体" w:hAnsi="宋体" w:hint="eastAsia"/>
                <w:szCs w:val="21"/>
              </w:rPr>
              <w:t>报价得分</w:t>
            </w:r>
          </w:p>
        </w:tc>
        <w:tc>
          <w:tcPr>
            <w:tcW w:w="5103" w:type="dxa"/>
            <w:gridSpan w:val="2"/>
            <w:noWrap/>
            <w:vAlign w:val="center"/>
          </w:tcPr>
          <w:p w:rsidR="00BF3BA5" w:rsidRDefault="00BF3BA5" w:rsidP="006E6859">
            <w:pPr>
              <w:contextualSpacing/>
              <w:rPr>
                <w:rFonts w:ascii="宋体" w:hAnsi="宋体"/>
                <w:szCs w:val="21"/>
              </w:rPr>
            </w:pPr>
            <w:r>
              <w:rPr>
                <w:rFonts w:ascii="宋体" w:hAnsi="宋体"/>
                <w:szCs w:val="21"/>
              </w:rPr>
              <w:t>价格</w:t>
            </w:r>
            <w:proofErr w:type="gramStart"/>
            <w:r>
              <w:rPr>
                <w:rFonts w:ascii="宋体" w:hAnsi="宋体"/>
                <w:szCs w:val="21"/>
              </w:rPr>
              <w:t>分</w:t>
            </w:r>
            <w:r>
              <w:rPr>
                <w:rFonts w:ascii="宋体" w:hAnsi="宋体" w:hint="eastAsia"/>
                <w:szCs w:val="21"/>
              </w:rPr>
              <w:t>统一</w:t>
            </w:r>
            <w:proofErr w:type="gramEnd"/>
            <w:r>
              <w:rPr>
                <w:rFonts w:ascii="宋体" w:hAnsi="宋体" w:hint="eastAsia"/>
                <w:szCs w:val="21"/>
              </w:rPr>
              <w:t>采用低价优先法计算，即满足评审文件要求且报价最低的报价为基准价，其价格分为满分。其他响应供应商的价格</w:t>
            </w:r>
            <w:proofErr w:type="gramStart"/>
            <w:r>
              <w:rPr>
                <w:rFonts w:ascii="宋体" w:hAnsi="宋体" w:hint="eastAsia"/>
                <w:szCs w:val="21"/>
              </w:rPr>
              <w:t>分统一</w:t>
            </w:r>
            <w:proofErr w:type="gramEnd"/>
            <w:r>
              <w:rPr>
                <w:rFonts w:ascii="宋体" w:hAnsi="宋体" w:hint="eastAsia"/>
                <w:szCs w:val="21"/>
              </w:rPr>
              <w:t>按照下列公式计算：</w:t>
            </w:r>
          </w:p>
          <w:p w:rsidR="00BF3BA5" w:rsidRDefault="00BF3BA5" w:rsidP="006E6859">
            <w:pPr>
              <w:widowControl/>
              <w:contextualSpacing/>
              <w:rPr>
                <w:rFonts w:ascii="宋体" w:hAnsi="宋体"/>
                <w:szCs w:val="21"/>
              </w:rPr>
            </w:pPr>
            <w:r>
              <w:rPr>
                <w:rFonts w:ascii="宋体" w:hAnsi="宋体" w:hint="eastAsia"/>
                <w:szCs w:val="21"/>
              </w:rPr>
              <w:t>报价得分=(基准价／最后报价)×100×</w:t>
            </w:r>
            <w:r>
              <w:rPr>
                <w:rFonts w:ascii="宋体" w:hAnsi="宋体"/>
                <w:szCs w:val="21"/>
              </w:rPr>
              <w:t>价格权重</w:t>
            </w:r>
          </w:p>
          <w:p w:rsidR="00BF3BA5" w:rsidRDefault="00BF3BA5" w:rsidP="006E6859">
            <w:pPr>
              <w:widowControl/>
              <w:contextualSpacing/>
              <w:rPr>
                <w:rFonts w:ascii="宋体" w:hAnsi="宋体"/>
                <w:bCs/>
                <w:szCs w:val="21"/>
              </w:rPr>
            </w:pPr>
            <w:r>
              <w:rPr>
                <w:rFonts w:ascii="宋体" w:hAnsi="宋体" w:hint="eastAsia"/>
                <w:bCs/>
                <w:szCs w:val="21"/>
              </w:rPr>
              <w:t>备注：</w:t>
            </w:r>
          </w:p>
          <w:p w:rsidR="00BF3BA5" w:rsidRDefault="00BF3BA5" w:rsidP="006E6859">
            <w:pPr>
              <w:numPr>
                <w:ilvl w:val="255"/>
                <w:numId w:val="0"/>
              </w:numPr>
              <w:autoSpaceDE w:val="0"/>
              <w:autoSpaceDN w:val="0"/>
              <w:adjustRightInd w:val="0"/>
              <w:contextualSpacing/>
              <w:jc w:val="left"/>
              <w:rPr>
                <w:rFonts w:ascii="宋体" w:hAnsi="宋体"/>
                <w:bCs/>
                <w:szCs w:val="21"/>
              </w:rPr>
            </w:pPr>
            <w:r>
              <w:rPr>
                <w:rFonts w:ascii="宋体" w:hAnsi="宋体"/>
                <w:bCs/>
                <w:szCs w:val="21"/>
              </w:rPr>
              <w:t>1.</w:t>
            </w:r>
            <w:r>
              <w:rPr>
                <w:rFonts w:ascii="宋体" w:hAnsi="宋体" w:hint="eastAsia"/>
                <w:bCs/>
                <w:szCs w:val="21"/>
              </w:rPr>
              <w:t>报价得分四舍五入后，</w:t>
            </w:r>
            <w:r>
              <w:rPr>
                <w:rFonts w:ascii="宋体" w:hAnsi="宋体" w:cs="Arial" w:hint="eastAsia"/>
                <w:szCs w:val="21"/>
              </w:rPr>
              <w:t>小数点后保留两位有效数</w:t>
            </w:r>
            <w:r>
              <w:rPr>
                <w:rFonts w:ascii="宋体" w:hAnsi="宋体" w:hint="eastAsia"/>
                <w:bCs/>
                <w:szCs w:val="21"/>
              </w:rPr>
              <w:t>；</w:t>
            </w:r>
          </w:p>
          <w:p w:rsidR="00BF3BA5" w:rsidRDefault="00BF3BA5" w:rsidP="006E6859">
            <w:pPr>
              <w:numPr>
                <w:ilvl w:val="255"/>
                <w:numId w:val="0"/>
              </w:numPr>
              <w:autoSpaceDE w:val="0"/>
              <w:autoSpaceDN w:val="0"/>
              <w:adjustRightInd w:val="0"/>
              <w:contextualSpacing/>
              <w:jc w:val="left"/>
              <w:rPr>
                <w:rFonts w:ascii="宋体" w:hAnsi="宋体"/>
                <w:bCs/>
                <w:szCs w:val="21"/>
              </w:rPr>
            </w:pPr>
            <w:r>
              <w:rPr>
                <w:rFonts w:ascii="宋体" w:hAnsi="宋体"/>
                <w:szCs w:val="21"/>
              </w:rPr>
              <w:t>2.</w:t>
            </w:r>
            <w:r>
              <w:rPr>
                <w:rFonts w:ascii="宋体" w:hAnsi="宋体" w:hint="eastAsia"/>
                <w:szCs w:val="21"/>
              </w:rPr>
              <w:t>供应商的报价明显低于其他供应商报价，有可能影响项目质量或者不能诚信履约的，平台将要求其在合理的时间内提供书面说明，必要时提交相关证明材料；供应商不能证明其报价合理性的，评审委员会应当将其作为无效响应处理，取消其继续参与评审的资格。</w:t>
            </w:r>
          </w:p>
        </w:tc>
        <w:tc>
          <w:tcPr>
            <w:tcW w:w="709" w:type="dxa"/>
            <w:noWrap/>
            <w:vAlign w:val="center"/>
          </w:tcPr>
          <w:p w:rsidR="00BF3BA5" w:rsidRDefault="00BF3BA5" w:rsidP="006E6859">
            <w:pPr>
              <w:spacing w:line="360" w:lineRule="auto"/>
              <w:contextualSpacing/>
              <w:jc w:val="center"/>
              <w:rPr>
                <w:rFonts w:ascii="宋体" w:hAnsi="宋体"/>
                <w:szCs w:val="21"/>
              </w:rPr>
            </w:pPr>
            <w:r>
              <w:rPr>
                <w:rFonts w:ascii="宋体" w:hAnsi="宋体"/>
                <w:szCs w:val="21"/>
              </w:rPr>
              <w:t>30</w:t>
            </w:r>
          </w:p>
        </w:tc>
        <w:tc>
          <w:tcPr>
            <w:tcW w:w="850" w:type="dxa"/>
            <w:noWrap/>
            <w:vAlign w:val="center"/>
          </w:tcPr>
          <w:p w:rsidR="00BF3BA5" w:rsidRDefault="00BF3BA5" w:rsidP="006E6859">
            <w:pPr>
              <w:spacing w:line="360" w:lineRule="auto"/>
              <w:contextualSpacing/>
              <w:jc w:val="center"/>
              <w:rPr>
                <w:rFonts w:ascii="宋体" w:hAnsi="宋体"/>
                <w:szCs w:val="21"/>
              </w:rPr>
            </w:pPr>
          </w:p>
        </w:tc>
      </w:tr>
    </w:tbl>
    <w:p w:rsidR="00BF3BA5" w:rsidRDefault="00BF3BA5" w:rsidP="00BF3BA5">
      <w:pPr>
        <w:rPr>
          <w:b/>
          <w:szCs w:val="21"/>
        </w:rPr>
      </w:pPr>
      <w:r>
        <w:rPr>
          <w:rFonts w:hint="eastAsia"/>
          <w:b/>
          <w:szCs w:val="21"/>
        </w:rPr>
        <w:t>注：</w:t>
      </w:r>
      <w:r>
        <w:rPr>
          <w:rFonts w:hint="eastAsia"/>
          <w:b/>
          <w:szCs w:val="21"/>
        </w:rPr>
        <w:t>1</w:t>
      </w:r>
      <w:r>
        <w:rPr>
          <w:rFonts w:hint="eastAsia"/>
          <w:b/>
          <w:szCs w:val="21"/>
        </w:rPr>
        <w:t>、取各评标价格最低报价为评标基准价格，评标价格为各供应商报价金额（小数点后保留两位有效数）。</w:t>
      </w:r>
    </w:p>
    <w:p w:rsidR="00BF3BA5" w:rsidRDefault="00BF3BA5" w:rsidP="00BF3BA5">
      <w:pPr>
        <w:rPr>
          <w:b/>
          <w:szCs w:val="21"/>
        </w:rPr>
      </w:pPr>
      <w:r>
        <w:rPr>
          <w:rFonts w:hint="eastAsia"/>
          <w:b/>
          <w:szCs w:val="21"/>
        </w:rPr>
        <w:t>2</w:t>
      </w:r>
      <w:r>
        <w:rPr>
          <w:rFonts w:hint="eastAsia"/>
          <w:b/>
          <w:szCs w:val="21"/>
        </w:rPr>
        <w:t>、所有评委评分分值为四舍五入后小数点后保留两位有效数。</w:t>
      </w:r>
    </w:p>
    <w:p w:rsidR="00BF3BA5" w:rsidRDefault="00BF3BA5" w:rsidP="00BF3BA5">
      <w:pPr>
        <w:spacing w:line="360" w:lineRule="auto"/>
        <w:rPr>
          <w:b/>
          <w:sz w:val="24"/>
        </w:rPr>
      </w:pPr>
      <w:r>
        <w:rPr>
          <w:rFonts w:hint="eastAsia"/>
          <w:b/>
          <w:sz w:val="24"/>
        </w:rPr>
        <w:t xml:space="preserve">                         </w:t>
      </w:r>
      <w:r>
        <w:rPr>
          <w:rFonts w:hint="eastAsia"/>
          <w:b/>
          <w:sz w:val="24"/>
        </w:rPr>
        <w:t>专家签名：</w:t>
      </w:r>
      <w:r>
        <w:rPr>
          <w:rFonts w:hint="eastAsia"/>
          <w:b/>
          <w:sz w:val="24"/>
        </w:rPr>
        <w:t xml:space="preserve">               </w:t>
      </w:r>
      <w:r>
        <w:rPr>
          <w:rFonts w:hint="eastAsia"/>
          <w:b/>
          <w:sz w:val="24"/>
        </w:rPr>
        <w:t>日期：</w:t>
      </w:r>
    </w:p>
    <w:p w:rsidR="00D512A0" w:rsidRDefault="00D512A0"/>
    <w:sectPr w:rsidR="00D512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45F" w:rsidRDefault="007C645F" w:rsidP="00D35781">
      <w:r>
        <w:separator/>
      </w:r>
    </w:p>
  </w:endnote>
  <w:endnote w:type="continuationSeparator" w:id="0">
    <w:p w:rsidR="007C645F" w:rsidRDefault="007C645F" w:rsidP="00D3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H Yb 2gj">
    <w:altName w:val="黑体"/>
    <w:charset w:val="00"/>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45F" w:rsidRDefault="007C645F" w:rsidP="00D35781">
      <w:r>
        <w:separator/>
      </w:r>
    </w:p>
  </w:footnote>
  <w:footnote w:type="continuationSeparator" w:id="0">
    <w:p w:rsidR="007C645F" w:rsidRDefault="007C645F" w:rsidP="00D357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1"/>
    <w:lvl w:ilvl="0">
      <w:start w:val="1"/>
      <w:numFmt w:val="chineseCountingThousand"/>
      <w:lvlText w:val="(%1)"/>
      <w:lvlJc w:val="left"/>
      <w:pPr>
        <w:ind w:left="420" w:hanging="420"/>
      </w:pPr>
      <w:rPr>
        <w:rFonts w:hint="default"/>
        <w:b w:val="0"/>
        <w:sz w:val="21"/>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1B"/>
    <w:multiLevelType w:val="multilevel"/>
    <w:tmpl w:val="0000001B"/>
    <w:lvl w:ilvl="0">
      <w:start w:val="1"/>
      <w:numFmt w:val="chineseCountingThousand"/>
      <w:lvlText w:val="(%1)"/>
      <w:lvlJc w:val="left"/>
      <w:pPr>
        <w:ind w:left="420" w:hanging="420"/>
      </w:pPr>
      <w:rPr>
        <w:rFonts w:hint="default"/>
        <w:b w:val="0"/>
        <w:sz w:val="21"/>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478676F"/>
    <w:multiLevelType w:val="singleLevel"/>
    <w:tmpl w:val="6478676F"/>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BA5"/>
    <w:rsid w:val="007C645F"/>
    <w:rsid w:val="00BF3BA5"/>
    <w:rsid w:val="00D35781"/>
    <w:rsid w:val="00D51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BA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BF3BA5"/>
    <w:pPr>
      <w:jc w:val="left"/>
    </w:pPr>
  </w:style>
  <w:style w:type="character" w:customStyle="1" w:styleId="Char">
    <w:name w:val="批注文字 Char"/>
    <w:basedOn w:val="a0"/>
    <w:link w:val="a3"/>
    <w:qFormat/>
    <w:rsid w:val="00BF3BA5"/>
    <w:rPr>
      <w:rFonts w:ascii="Calibri" w:eastAsia="宋体" w:hAnsi="Calibri" w:cs="Times New Roman"/>
      <w:szCs w:val="24"/>
    </w:rPr>
  </w:style>
  <w:style w:type="paragraph" w:styleId="a4">
    <w:name w:val="Plain Text"/>
    <w:basedOn w:val="a"/>
    <w:link w:val="Char0"/>
    <w:qFormat/>
    <w:rsid w:val="00BF3BA5"/>
    <w:rPr>
      <w:rFonts w:ascii="宋体" w:hAnsi="Courier New"/>
      <w:kern w:val="0"/>
      <w:sz w:val="20"/>
      <w:szCs w:val="21"/>
    </w:rPr>
  </w:style>
  <w:style w:type="character" w:customStyle="1" w:styleId="Char0">
    <w:name w:val="纯文本 Char"/>
    <w:basedOn w:val="a0"/>
    <w:link w:val="a4"/>
    <w:qFormat/>
    <w:rsid w:val="00BF3BA5"/>
    <w:rPr>
      <w:rFonts w:ascii="宋体" w:eastAsia="宋体" w:hAnsi="Courier New" w:cs="Times New Roman"/>
      <w:kern w:val="0"/>
      <w:sz w:val="20"/>
      <w:szCs w:val="21"/>
    </w:rPr>
  </w:style>
  <w:style w:type="character" w:styleId="a5">
    <w:name w:val="annotation reference"/>
    <w:qFormat/>
    <w:rsid w:val="00BF3BA5"/>
    <w:rPr>
      <w:sz w:val="21"/>
      <w:szCs w:val="21"/>
    </w:rPr>
  </w:style>
  <w:style w:type="paragraph" w:customStyle="1" w:styleId="2">
    <w:name w:val="列出段落2"/>
    <w:basedOn w:val="a"/>
    <w:next w:val="a6"/>
    <w:uiPriority w:val="34"/>
    <w:qFormat/>
    <w:rsid w:val="00BF3BA5"/>
    <w:pPr>
      <w:ind w:firstLineChars="200" w:firstLine="420"/>
    </w:pPr>
    <w:rPr>
      <w:rFonts w:eastAsia="黑体"/>
      <w:bCs/>
      <w:sz w:val="30"/>
      <w:szCs w:val="30"/>
    </w:rPr>
  </w:style>
  <w:style w:type="paragraph" w:customStyle="1" w:styleId="TableParagraph">
    <w:name w:val="Table Paragraph"/>
    <w:basedOn w:val="a"/>
    <w:uiPriority w:val="1"/>
    <w:qFormat/>
    <w:rsid w:val="00BF3BA5"/>
    <w:pPr>
      <w:autoSpaceDE w:val="0"/>
      <w:autoSpaceDN w:val="0"/>
      <w:jc w:val="left"/>
    </w:pPr>
    <w:rPr>
      <w:rFonts w:ascii="宋体" w:hAnsi="宋体" w:cs="宋体"/>
      <w:kern w:val="0"/>
      <w:sz w:val="22"/>
      <w:szCs w:val="22"/>
      <w:lang w:val="zh-CN" w:bidi="zh-CN"/>
    </w:rPr>
  </w:style>
  <w:style w:type="paragraph" w:styleId="a6">
    <w:name w:val="List Paragraph"/>
    <w:basedOn w:val="a"/>
    <w:uiPriority w:val="34"/>
    <w:qFormat/>
    <w:rsid w:val="00BF3BA5"/>
    <w:pPr>
      <w:ind w:firstLineChars="200" w:firstLine="420"/>
    </w:pPr>
  </w:style>
  <w:style w:type="paragraph" w:styleId="a7">
    <w:name w:val="Balloon Text"/>
    <w:basedOn w:val="a"/>
    <w:link w:val="Char1"/>
    <w:uiPriority w:val="99"/>
    <w:semiHidden/>
    <w:unhideWhenUsed/>
    <w:rsid w:val="00BF3BA5"/>
    <w:rPr>
      <w:sz w:val="18"/>
      <w:szCs w:val="18"/>
    </w:rPr>
  </w:style>
  <w:style w:type="character" w:customStyle="1" w:styleId="Char1">
    <w:name w:val="批注框文本 Char"/>
    <w:basedOn w:val="a0"/>
    <w:link w:val="a7"/>
    <w:uiPriority w:val="99"/>
    <w:semiHidden/>
    <w:rsid w:val="00BF3BA5"/>
    <w:rPr>
      <w:rFonts w:ascii="Calibri" w:eastAsia="宋体" w:hAnsi="Calibri" w:cs="Times New Roman"/>
      <w:sz w:val="18"/>
      <w:szCs w:val="18"/>
    </w:rPr>
  </w:style>
  <w:style w:type="paragraph" w:styleId="a8">
    <w:name w:val="header"/>
    <w:basedOn w:val="a"/>
    <w:link w:val="Char2"/>
    <w:uiPriority w:val="99"/>
    <w:unhideWhenUsed/>
    <w:rsid w:val="00D3578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35781"/>
    <w:rPr>
      <w:rFonts w:ascii="Calibri" w:eastAsia="宋体" w:hAnsi="Calibri" w:cs="Times New Roman"/>
      <w:sz w:val="18"/>
      <w:szCs w:val="18"/>
    </w:rPr>
  </w:style>
  <w:style w:type="paragraph" w:styleId="a9">
    <w:name w:val="footer"/>
    <w:basedOn w:val="a"/>
    <w:link w:val="Char3"/>
    <w:uiPriority w:val="99"/>
    <w:unhideWhenUsed/>
    <w:rsid w:val="00D35781"/>
    <w:pPr>
      <w:tabs>
        <w:tab w:val="center" w:pos="4153"/>
        <w:tab w:val="right" w:pos="8306"/>
      </w:tabs>
      <w:snapToGrid w:val="0"/>
      <w:jc w:val="left"/>
    </w:pPr>
    <w:rPr>
      <w:sz w:val="18"/>
      <w:szCs w:val="18"/>
    </w:rPr>
  </w:style>
  <w:style w:type="character" w:customStyle="1" w:styleId="Char3">
    <w:name w:val="页脚 Char"/>
    <w:basedOn w:val="a0"/>
    <w:link w:val="a9"/>
    <w:uiPriority w:val="99"/>
    <w:rsid w:val="00D3578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BA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BF3BA5"/>
    <w:pPr>
      <w:jc w:val="left"/>
    </w:pPr>
  </w:style>
  <w:style w:type="character" w:customStyle="1" w:styleId="Char">
    <w:name w:val="批注文字 Char"/>
    <w:basedOn w:val="a0"/>
    <w:link w:val="a3"/>
    <w:qFormat/>
    <w:rsid w:val="00BF3BA5"/>
    <w:rPr>
      <w:rFonts w:ascii="Calibri" w:eastAsia="宋体" w:hAnsi="Calibri" w:cs="Times New Roman"/>
      <w:szCs w:val="24"/>
    </w:rPr>
  </w:style>
  <w:style w:type="paragraph" w:styleId="a4">
    <w:name w:val="Plain Text"/>
    <w:basedOn w:val="a"/>
    <w:link w:val="Char0"/>
    <w:qFormat/>
    <w:rsid w:val="00BF3BA5"/>
    <w:rPr>
      <w:rFonts w:ascii="宋体" w:hAnsi="Courier New"/>
      <w:kern w:val="0"/>
      <w:sz w:val="20"/>
      <w:szCs w:val="21"/>
    </w:rPr>
  </w:style>
  <w:style w:type="character" w:customStyle="1" w:styleId="Char0">
    <w:name w:val="纯文本 Char"/>
    <w:basedOn w:val="a0"/>
    <w:link w:val="a4"/>
    <w:qFormat/>
    <w:rsid w:val="00BF3BA5"/>
    <w:rPr>
      <w:rFonts w:ascii="宋体" w:eastAsia="宋体" w:hAnsi="Courier New" w:cs="Times New Roman"/>
      <w:kern w:val="0"/>
      <w:sz w:val="20"/>
      <w:szCs w:val="21"/>
    </w:rPr>
  </w:style>
  <w:style w:type="character" w:styleId="a5">
    <w:name w:val="annotation reference"/>
    <w:qFormat/>
    <w:rsid w:val="00BF3BA5"/>
    <w:rPr>
      <w:sz w:val="21"/>
      <w:szCs w:val="21"/>
    </w:rPr>
  </w:style>
  <w:style w:type="paragraph" w:customStyle="1" w:styleId="2">
    <w:name w:val="列出段落2"/>
    <w:basedOn w:val="a"/>
    <w:next w:val="a6"/>
    <w:uiPriority w:val="34"/>
    <w:qFormat/>
    <w:rsid w:val="00BF3BA5"/>
    <w:pPr>
      <w:ind w:firstLineChars="200" w:firstLine="420"/>
    </w:pPr>
    <w:rPr>
      <w:rFonts w:eastAsia="黑体"/>
      <w:bCs/>
      <w:sz w:val="30"/>
      <w:szCs w:val="30"/>
    </w:rPr>
  </w:style>
  <w:style w:type="paragraph" w:customStyle="1" w:styleId="TableParagraph">
    <w:name w:val="Table Paragraph"/>
    <w:basedOn w:val="a"/>
    <w:uiPriority w:val="1"/>
    <w:qFormat/>
    <w:rsid w:val="00BF3BA5"/>
    <w:pPr>
      <w:autoSpaceDE w:val="0"/>
      <w:autoSpaceDN w:val="0"/>
      <w:jc w:val="left"/>
    </w:pPr>
    <w:rPr>
      <w:rFonts w:ascii="宋体" w:hAnsi="宋体" w:cs="宋体"/>
      <w:kern w:val="0"/>
      <w:sz w:val="22"/>
      <w:szCs w:val="22"/>
      <w:lang w:val="zh-CN" w:bidi="zh-CN"/>
    </w:rPr>
  </w:style>
  <w:style w:type="paragraph" w:styleId="a6">
    <w:name w:val="List Paragraph"/>
    <w:basedOn w:val="a"/>
    <w:uiPriority w:val="34"/>
    <w:qFormat/>
    <w:rsid w:val="00BF3BA5"/>
    <w:pPr>
      <w:ind w:firstLineChars="200" w:firstLine="420"/>
    </w:pPr>
  </w:style>
  <w:style w:type="paragraph" w:styleId="a7">
    <w:name w:val="Balloon Text"/>
    <w:basedOn w:val="a"/>
    <w:link w:val="Char1"/>
    <w:uiPriority w:val="99"/>
    <w:semiHidden/>
    <w:unhideWhenUsed/>
    <w:rsid w:val="00BF3BA5"/>
    <w:rPr>
      <w:sz w:val="18"/>
      <w:szCs w:val="18"/>
    </w:rPr>
  </w:style>
  <w:style w:type="character" w:customStyle="1" w:styleId="Char1">
    <w:name w:val="批注框文本 Char"/>
    <w:basedOn w:val="a0"/>
    <w:link w:val="a7"/>
    <w:uiPriority w:val="99"/>
    <w:semiHidden/>
    <w:rsid w:val="00BF3BA5"/>
    <w:rPr>
      <w:rFonts w:ascii="Calibri" w:eastAsia="宋体" w:hAnsi="Calibri" w:cs="Times New Roman"/>
      <w:sz w:val="18"/>
      <w:szCs w:val="18"/>
    </w:rPr>
  </w:style>
  <w:style w:type="paragraph" w:styleId="a8">
    <w:name w:val="header"/>
    <w:basedOn w:val="a"/>
    <w:link w:val="Char2"/>
    <w:uiPriority w:val="99"/>
    <w:unhideWhenUsed/>
    <w:rsid w:val="00D3578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35781"/>
    <w:rPr>
      <w:rFonts w:ascii="Calibri" w:eastAsia="宋体" w:hAnsi="Calibri" w:cs="Times New Roman"/>
      <w:sz w:val="18"/>
      <w:szCs w:val="18"/>
    </w:rPr>
  </w:style>
  <w:style w:type="paragraph" w:styleId="a9">
    <w:name w:val="footer"/>
    <w:basedOn w:val="a"/>
    <w:link w:val="Char3"/>
    <w:uiPriority w:val="99"/>
    <w:unhideWhenUsed/>
    <w:rsid w:val="00D35781"/>
    <w:pPr>
      <w:tabs>
        <w:tab w:val="center" w:pos="4153"/>
        <w:tab w:val="right" w:pos="8306"/>
      </w:tabs>
      <w:snapToGrid w:val="0"/>
      <w:jc w:val="left"/>
    </w:pPr>
    <w:rPr>
      <w:sz w:val="18"/>
      <w:szCs w:val="18"/>
    </w:rPr>
  </w:style>
  <w:style w:type="character" w:customStyle="1" w:styleId="Char3">
    <w:name w:val="页脚 Char"/>
    <w:basedOn w:val="a0"/>
    <w:link w:val="a9"/>
    <w:uiPriority w:val="99"/>
    <w:rsid w:val="00D3578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ABEAD-73A6-45DD-9879-F1193DDD7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347</Words>
  <Characters>1978</Characters>
  <Application>Microsoft Office Word</Application>
  <DocSecurity>0</DocSecurity>
  <Lines>16</Lines>
  <Paragraphs>4</Paragraphs>
  <ScaleCrop>false</ScaleCrop>
  <Company>Microsoft</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黄进宝</dc:creator>
  <cp:lastModifiedBy>黄进宝</cp:lastModifiedBy>
  <cp:revision>2</cp:revision>
  <dcterms:created xsi:type="dcterms:W3CDTF">2024-06-24T02:54:00Z</dcterms:created>
  <dcterms:modified xsi:type="dcterms:W3CDTF">2024-06-24T03:03:00Z</dcterms:modified>
</cp:coreProperties>
</file>